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BB" w:rsidRDefault="009470AB">
      <w:pPr>
        <w:spacing w:after="270" w:line="259" w:lineRule="auto"/>
        <w:ind w:left="3002" w:firstLine="0"/>
      </w:pPr>
      <w:r>
        <w:rPr>
          <w:noProof/>
        </w:rPr>
        <w:drawing>
          <wp:inline distT="0" distB="0" distL="0" distR="0">
            <wp:extent cx="1425601" cy="494208"/>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8"/>
                    <a:stretch>
                      <a:fillRect/>
                    </a:stretch>
                  </pic:blipFill>
                  <pic:spPr>
                    <a:xfrm>
                      <a:off x="0" y="0"/>
                      <a:ext cx="1425601" cy="494208"/>
                    </a:xfrm>
                    <a:prstGeom prst="rect">
                      <a:avLst/>
                    </a:prstGeom>
                  </pic:spPr>
                </pic:pic>
              </a:graphicData>
            </a:graphic>
          </wp:inline>
        </w:drawing>
      </w:r>
    </w:p>
    <w:p w:rsidR="004F22D7" w:rsidRDefault="009470AB" w:rsidP="004F22D7">
      <w:pPr>
        <w:spacing w:after="0" w:line="259" w:lineRule="auto"/>
        <w:ind w:left="10" w:right="360"/>
        <w:jc w:val="center"/>
      </w:pPr>
      <w:r w:rsidRPr="004F22D7">
        <w:rPr>
          <w:b/>
        </w:rPr>
        <w:t>NEPENTHE ASSOCIATION</w:t>
      </w:r>
    </w:p>
    <w:p w:rsidR="004F22D7" w:rsidRDefault="009470AB" w:rsidP="004F22D7">
      <w:pPr>
        <w:spacing w:after="0" w:line="259" w:lineRule="auto"/>
        <w:ind w:left="10" w:right="360"/>
        <w:jc w:val="center"/>
      </w:pPr>
      <w:r w:rsidRPr="004F22D7">
        <w:rPr>
          <w:b/>
        </w:rPr>
        <w:t>BOARD OF DIRECTORS MEETING</w:t>
      </w:r>
    </w:p>
    <w:p w:rsidR="00AE4EBB" w:rsidRPr="004F22D7" w:rsidRDefault="009470AB" w:rsidP="004F22D7">
      <w:pPr>
        <w:spacing w:after="0" w:line="259" w:lineRule="auto"/>
        <w:ind w:left="10" w:right="360"/>
        <w:jc w:val="center"/>
      </w:pPr>
      <w:r w:rsidRPr="004F22D7">
        <w:rPr>
          <w:b/>
        </w:rPr>
        <w:t>WEDNESDAY, MARCH 7, 2018 5:30 PM</w:t>
      </w:r>
    </w:p>
    <w:p w:rsidR="00AE4EBB" w:rsidRPr="004F22D7" w:rsidRDefault="009470AB" w:rsidP="004F22D7">
      <w:pPr>
        <w:spacing w:after="0" w:line="259" w:lineRule="auto"/>
        <w:ind w:left="10" w:right="360"/>
        <w:jc w:val="center"/>
      </w:pPr>
      <w:r w:rsidRPr="004F22D7">
        <w:rPr>
          <w:b/>
        </w:rPr>
        <w:t>NEPENTHE CLUBHOUSE</w:t>
      </w:r>
    </w:p>
    <w:p w:rsidR="00AE4EBB" w:rsidRPr="004F22D7" w:rsidRDefault="009470AB" w:rsidP="004F22D7">
      <w:pPr>
        <w:spacing w:after="0" w:line="259" w:lineRule="auto"/>
        <w:ind w:left="10" w:right="360"/>
        <w:jc w:val="center"/>
      </w:pPr>
      <w:r w:rsidRPr="004F22D7">
        <w:rPr>
          <w:b/>
        </w:rPr>
        <w:t>1131 COMMONS DRIVE</w:t>
      </w:r>
    </w:p>
    <w:p w:rsidR="00AE4EBB" w:rsidRPr="004F22D7" w:rsidRDefault="009470AB" w:rsidP="004F22D7">
      <w:pPr>
        <w:spacing w:after="136" w:line="259" w:lineRule="auto"/>
        <w:ind w:left="10" w:right="360"/>
        <w:jc w:val="center"/>
      </w:pPr>
      <w:r w:rsidRPr="004F22D7">
        <w:rPr>
          <w:b/>
        </w:rPr>
        <w:t>SACRAMENTO, CA 95825</w:t>
      </w:r>
    </w:p>
    <w:p w:rsidR="00AE4EBB" w:rsidRDefault="00DD0B40">
      <w:pPr>
        <w:shd w:val="clear" w:color="auto" w:fill="000000"/>
        <w:spacing w:after="220" w:line="259" w:lineRule="auto"/>
        <w:ind w:left="0" w:right="360" w:firstLine="0"/>
        <w:jc w:val="center"/>
        <w:rPr>
          <w:b/>
          <w:color w:val="FFFFFF"/>
          <w:sz w:val="24"/>
        </w:rPr>
      </w:pPr>
      <w:r>
        <w:rPr>
          <w:b/>
          <w:color w:val="FFFFFF"/>
          <w:sz w:val="24"/>
        </w:rPr>
        <w:t xml:space="preserve">OPEN SESSION </w:t>
      </w:r>
      <w:r w:rsidR="004F22D7">
        <w:rPr>
          <w:b/>
          <w:color w:val="FFFFFF"/>
          <w:sz w:val="24"/>
        </w:rPr>
        <w:t>MINUTES</w:t>
      </w:r>
    </w:p>
    <w:p w:rsidR="00AE4EBB" w:rsidRDefault="009470AB">
      <w:pPr>
        <w:pStyle w:val="Heading2"/>
        <w:tabs>
          <w:tab w:val="center" w:pos="1533"/>
        </w:tabs>
        <w:spacing w:after="7"/>
        <w:ind w:left="0" w:firstLine="0"/>
      </w:pPr>
      <w:r>
        <w:t>I.</w:t>
      </w:r>
      <w:r>
        <w:tab/>
        <w:t>CALL TO ORDER</w:t>
      </w:r>
      <w:r w:rsidR="00DD0B40">
        <w:t>:  5:30</w:t>
      </w:r>
      <w:r w:rsidR="0095450B">
        <w:t xml:space="preserve"> </w:t>
      </w:r>
      <w:r w:rsidR="00DD0B40">
        <w:t>PM</w:t>
      </w:r>
    </w:p>
    <w:tbl>
      <w:tblPr>
        <w:tblStyle w:val="TableGrid"/>
        <w:tblW w:w="8691" w:type="dxa"/>
        <w:tblInd w:w="1" w:type="dxa"/>
        <w:tblCellMar>
          <w:top w:w="110" w:type="dxa"/>
          <w:left w:w="39" w:type="dxa"/>
          <w:right w:w="115" w:type="dxa"/>
        </w:tblCellMar>
        <w:tblLook w:val="04A0" w:firstRow="1" w:lastRow="0" w:firstColumn="1" w:lastColumn="0" w:noHBand="0" w:noVBand="1"/>
      </w:tblPr>
      <w:tblGrid>
        <w:gridCol w:w="1142"/>
        <w:gridCol w:w="1246"/>
        <w:gridCol w:w="2638"/>
        <w:gridCol w:w="2492"/>
        <w:gridCol w:w="1173"/>
      </w:tblGrid>
      <w:tr w:rsidR="00AE4EBB" w:rsidTr="004F22D7">
        <w:trPr>
          <w:trHeight w:val="213"/>
        </w:trPr>
        <w:tc>
          <w:tcPr>
            <w:tcW w:w="1142" w:type="dxa"/>
            <w:tcBorders>
              <w:top w:val="single" w:sz="8" w:space="0" w:color="000000"/>
              <w:left w:val="single" w:sz="7" w:space="0" w:color="000000"/>
              <w:bottom w:val="single" w:sz="8" w:space="0" w:color="000000"/>
              <w:right w:val="single" w:sz="8" w:space="0" w:color="000000"/>
            </w:tcBorders>
            <w:shd w:val="clear" w:color="auto" w:fill="D3D3D3"/>
          </w:tcPr>
          <w:p w:rsidR="00AE4EBB" w:rsidRDefault="009470AB">
            <w:pPr>
              <w:spacing w:after="0" w:line="259" w:lineRule="auto"/>
              <w:ind w:left="0" w:firstLine="0"/>
            </w:pPr>
            <w:r>
              <w:rPr>
                <w:b/>
              </w:rPr>
              <w:t>Present</w:t>
            </w:r>
          </w:p>
        </w:tc>
        <w:tc>
          <w:tcPr>
            <w:tcW w:w="1246" w:type="dxa"/>
            <w:tcBorders>
              <w:top w:val="single" w:sz="8" w:space="0" w:color="000000"/>
              <w:left w:val="single" w:sz="8" w:space="0" w:color="000000"/>
              <w:bottom w:val="single" w:sz="8" w:space="0" w:color="000000"/>
              <w:right w:val="single" w:sz="8" w:space="0" w:color="000000"/>
            </w:tcBorders>
            <w:shd w:val="clear" w:color="auto" w:fill="D3D3D3"/>
          </w:tcPr>
          <w:p w:rsidR="00AE4EBB" w:rsidRDefault="009470AB">
            <w:pPr>
              <w:spacing w:after="0" w:line="259" w:lineRule="auto"/>
              <w:ind w:left="1" w:firstLine="0"/>
            </w:pPr>
            <w:r>
              <w:rPr>
                <w:b/>
              </w:rPr>
              <w:t>Arrival</w:t>
            </w:r>
          </w:p>
        </w:tc>
        <w:tc>
          <w:tcPr>
            <w:tcW w:w="2638" w:type="dxa"/>
            <w:tcBorders>
              <w:top w:val="single" w:sz="8" w:space="0" w:color="000000"/>
              <w:left w:val="single" w:sz="8" w:space="0" w:color="000000"/>
              <w:bottom w:val="single" w:sz="8" w:space="0" w:color="000000"/>
              <w:right w:val="single" w:sz="8" w:space="0" w:color="000000"/>
            </w:tcBorders>
            <w:shd w:val="clear" w:color="auto" w:fill="D3D3D3"/>
          </w:tcPr>
          <w:p w:rsidR="00AE4EBB" w:rsidRDefault="009470AB">
            <w:pPr>
              <w:spacing w:after="0" w:line="259" w:lineRule="auto"/>
              <w:ind w:left="1" w:firstLine="0"/>
            </w:pPr>
            <w:r>
              <w:rPr>
                <w:b/>
              </w:rPr>
              <w:t>Board Member</w:t>
            </w:r>
          </w:p>
        </w:tc>
        <w:tc>
          <w:tcPr>
            <w:tcW w:w="2492" w:type="dxa"/>
            <w:tcBorders>
              <w:top w:val="single" w:sz="8" w:space="0" w:color="000000"/>
              <w:left w:val="single" w:sz="8" w:space="0" w:color="000000"/>
              <w:bottom w:val="single" w:sz="8" w:space="0" w:color="000000"/>
              <w:right w:val="single" w:sz="8" w:space="0" w:color="000000"/>
            </w:tcBorders>
            <w:shd w:val="clear" w:color="auto" w:fill="D3D3D3"/>
          </w:tcPr>
          <w:p w:rsidR="00AE4EBB" w:rsidRDefault="009470AB">
            <w:pPr>
              <w:spacing w:after="0" w:line="259" w:lineRule="auto"/>
              <w:ind w:left="1" w:firstLine="0"/>
            </w:pPr>
            <w:r>
              <w:rPr>
                <w:b/>
              </w:rPr>
              <w:t>Position</w:t>
            </w:r>
          </w:p>
        </w:tc>
        <w:tc>
          <w:tcPr>
            <w:tcW w:w="1173" w:type="dxa"/>
            <w:tcBorders>
              <w:top w:val="single" w:sz="8" w:space="0" w:color="000000"/>
              <w:left w:val="single" w:sz="8" w:space="0" w:color="000000"/>
              <w:bottom w:val="single" w:sz="8" w:space="0" w:color="000000"/>
              <w:right w:val="single" w:sz="9" w:space="0" w:color="000000"/>
            </w:tcBorders>
            <w:shd w:val="clear" w:color="auto" w:fill="D3D3D3"/>
          </w:tcPr>
          <w:p w:rsidR="00AE4EBB" w:rsidRDefault="009470AB">
            <w:pPr>
              <w:spacing w:after="0" w:line="259" w:lineRule="auto"/>
              <w:ind w:left="1" w:firstLine="0"/>
            </w:pPr>
            <w:r>
              <w:rPr>
                <w:b/>
              </w:rPr>
              <w:t>Departure</w:t>
            </w:r>
          </w:p>
        </w:tc>
      </w:tr>
      <w:tr w:rsidR="00AE4EBB" w:rsidTr="004F22D7">
        <w:trPr>
          <w:trHeight w:val="213"/>
        </w:trPr>
        <w:tc>
          <w:tcPr>
            <w:tcW w:w="1142" w:type="dxa"/>
            <w:tcBorders>
              <w:top w:val="single" w:sz="8" w:space="0" w:color="000000"/>
              <w:left w:val="single" w:sz="7" w:space="0" w:color="000000"/>
              <w:bottom w:val="single" w:sz="8" w:space="0" w:color="000000"/>
              <w:right w:val="single" w:sz="8" w:space="0" w:color="000000"/>
            </w:tcBorders>
          </w:tcPr>
          <w:p w:rsidR="00AE4EBB" w:rsidRDefault="00DD0B40">
            <w:pPr>
              <w:spacing w:after="160" w:line="259" w:lineRule="auto"/>
              <w:ind w:left="0" w:firstLine="0"/>
            </w:pPr>
            <w:r>
              <w:t>X</w:t>
            </w:r>
          </w:p>
        </w:tc>
        <w:tc>
          <w:tcPr>
            <w:tcW w:w="1246" w:type="dxa"/>
            <w:tcBorders>
              <w:top w:val="single" w:sz="8" w:space="0" w:color="000000"/>
              <w:left w:val="single" w:sz="8" w:space="0" w:color="000000"/>
              <w:bottom w:val="single" w:sz="8" w:space="0" w:color="000000"/>
              <w:right w:val="single" w:sz="8" w:space="0" w:color="000000"/>
            </w:tcBorders>
          </w:tcPr>
          <w:p w:rsidR="00AE4EBB" w:rsidRDefault="00DD0B40">
            <w:pPr>
              <w:spacing w:after="160" w:line="259" w:lineRule="auto"/>
              <w:ind w:left="0" w:firstLine="0"/>
            </w:pPr>
            <w:r>
              <w:t>5:20</w:t>
            </w:r>
            <w:r w:rsidR="003F0F44">
              <w:t xml:space="preserve"> </w:t>
            </w:r>
            <w:r>
              <w:t>pm</w:t>
            </w:r>
          </w:p>
        </w:tc>
        <w:tc>
          <w:tcPr>
            <w:tcW w:w="2638"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Steve Huffman</w:t>
            </w:r>
          </w:p>
        </w:tc>
        <w:tc>
          <w:tcPr>
            <w:tcW w:w="2492"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President</w:t>
            </w:r>
          </w:p>
        </w:tc>
        <w:tc>
          <w:tcPr>
            <w:tcW w:w="1173" w:type="dxa"/>
            <w:tcBorders>
              <w:top w:val="single" w:sz="8" w:space="0" w:color="000000"/>
              <w:left w:val="single" w:sz="8" w:space="0" w:color="000000"/>
              <w:bottom w:val="single" w:sz="8" w:space="0" w:color="000000"/>
              <w:right w:val="single" w:sz="9" w:space="0" w:color="000000"/>
            </w:tcBorders>
          </w:tcPr>
          <w:p w:rsidR="00AE4EBB" w:rsidRDefault="003F0F44">
            <w:pPr>
              <w:spacing w:after="160" w:line="259" w:lineRule="auto"/>
              <w:ind w:left="0" w:firstLine="0"/>
            </w:pPr>
            <w:r>
              <w:t>7:00 pm</w:t>
            </w:r>
          </w:p>
        </w:tc>
      </w:tr>
      <w:tr w:rsidR="00AE4EBB" w:rsidTr="004F22D7">
        <w:trPr>
          <w:trHeight w:val="213"/>
        </w:trPr>
        <w:tc>
          <w:tcPr>
            <w:tcW w:w="1142" w:type="dxa"/>
            <w:tcBorders>
              <w:top w:val="single" w:sz="8" w:space="0" w:color="000000"/>
              <w:left w:val="single" w:sz="7" w:space="0" w:color="000000"/>
              <w:bottom w:val="single" w:sz="8" w:space="0" w:color="000000"/>
              <w:right w:val="single" w:sz="8" w:space="0" w:color="000000"/>
            </w:tcBorders>
          </w:tcPr>
          <w:p w:rsidR="00AE4EBB" w:rsidRDefault="00DD0B40">
            <w:pPr>
              <w:spacing w:after="160" w:line="259" w:lineRule="auto"/>
              <w:ind w:left="0" w:firstLine="0"/>
            </w:pPr>
            <w:r>
              <w:t>X</w:t>
            </w:r>
          </w:p>
        </w:tc>
        <w:tc>
          <w:tcPr>
            <w:tcW w:w="1246" w:type="dxa"/>
            <w:tcBorders>
              <w:top w:val="single" w:sz="8" w:space="0" w:color="000000"/>
              <w:left w:val="single" w:sz="8" w:space="0" w:color="000000"/>
              <w:bottom w:val="single" w:sz="8" w:space="0" w:color="000000"/>
              <w:right w:val="single" w:sz="8" w:space="0" w:color="000000"/>
            </w:tcBorders>
          </w:tcPr>
          <w:p w:rsidR="00AE4EBB" w:rsidRDefault="00DD0B40">
            <w:pPr>
              <w:spacing w:after="160" w:line="259" w:lineRule="auto"/>
              <w:ind w:left="0" w:firstLine="0"/>
            </w:pPr>
            <w:r>
              <w:t>5:20</w:t>
            </w:r>
            <w:r w:rsidR="003F0F44">
              <w:t xml:space="preserve"> </w:t>
            </w:r>
            <w:r>
              <w:t>pm</w:t>
            </w:r>
          </w:p>
        </w:tc>
        <w:tc>
          <w:tcPr>
            <w:tcW w:w="2638"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Frank Loge</w:t>
            </w:r>
          </w:p>
        </w:tc>
        <w:tc>
          <w:tcPr>
            <w:tcW w:w="2492"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Vice President</w:t>
            </w:r>
          </w:p>
        </w:tc>
        <w:tc>
          <w:tcPr>
            <w:tcW w:w="1173" w:type="dxa"/>
            <w:tcBorders>
              <w:top w:val="single" w:sz="8" w:space="0" w:color="000000"/>
              <w:left w:val="single" w:sz="8" w:space="0" w:color="000000"/>
              <w:bottom w:val="single" w:sz="8" w:space="0" w:color="000000"/>
              <w:right w:val="single" w:sz="9" w:space="0" w:color="000000"/>
            </w:tcBorders>
          </w:tcPr>
          <w:p w:rsidR="00AE4EBB" w:rsidRDefault="003F0F44">
            <w:pPr>
              <w:spacing w:after="160" w:line="259" w:lineRule="auto"/>
              <w:ind w:left="0" w:firstLine="0"/>
            </w:pPr>
            <w:r>
              <w:t>7:00 pm</w:t>
            </w:r>
          </w:p>
        </w:tc>
      </w:tr>
      <w:tr w:rsidR="00AE4EBB" w:rsidTr="004F22D7">
        <w:trPr>
          <w:trHeight w:val="213"/>
        </w:trPr>
        <w:tc>
          <w:tcPr>
            <w:tcW w:w="1142" w:type="dxa"/>
            <w:tcBorders>
              <w:top w:val="single" w:sz="8" w:space="0" w:color="000000"/>
              <w:left w:val="single" w:sz="7" w:space="0" w:color="000000"/>
              <w:bottom w:val="single" w:sz="8" w:space="0" w:color="000000"/>
              <w:right w:val="single" w:sz="8" w:space="0" w:color="000000"/>
            </w:tcBorders>
          </w:tcPr>
          <w:p w:rsidR="00AE4EBB" w:rsidRDefault="00DD0B40">
            <w:pPr>
              <w:spacing w:after="160" w:line="259" w:lineRule="auto"/>
              <w:ind w:left="0" w:firstLine="0"/>
            </w:pPr>
            <w:r>
              <w:t>X</w:t>
            </w:r>
          </w:p>
        </w:tc>
        <w:tc>
          <w:tcPr>
            <w:tcW w:w="1246" w:type="dxa"/>
            <w:tcBorders>
              <w:top w:val="single" w:sz="8" w:space="0" w:color="000000"/>
              <w:left w:val="single" w:sz="8" w:space="0" w:color="000000"/>
              <w:bottom w:val="single" w:sz="8" w:space="0" w:color="000000"/>
              <w:right w:val="single" w:sz="8" w:space="0" w:color="000000"/>
            </w:tcBorders>
          </w:tcPr>
          <w:p w:rsidR="00AE4EBB" w:rsidRDefault="00DD0B40">
            <w:pPr>
              <w:spacing w:after="160" w:line="259" w:lineRule="auto"/>
              <w:ind w:left="0" w:firstLine="0"/>
            </w:pPr>
            <w:r>
              <w:t>5:20</w:t>
            </w:r>
            <w:r w:rsidR="003F0F44">
              <w:t xml:space="preserve"> </w:t>
            </w:r>
            <w:r>
              <w:t>pm</w:t>
            </w:r>
          </w:p>
        </w:tc>
        <w:tc>
          <w:tcPr>
            <w:tcW w:w="2638"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Linda Cook</w:t>
            </w:r>
          </w:p>
        </w:tc>
        <w:tc>
          <w:tcPr>
            <w:tcW w:w="2492"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Secretary</w:t>
            </w:r>
          </w:p>
        </w:tc>
        <w:tc>
          <w:tcPr>
            <w:tcW w:w="1173" w:type="dxa"/>
            <w:tcBorders>
              <w:top w:val="single" w:sz="8" w:space="0" w:color="000000"/>
              <w:left w:val="single" w:sz="8" w:space="0" w:color="000000"/>
              <w:bottom w:val="single" w:sz="8" w:space="0" w:color="000000"/>
              <w:right w:val="single" w:sz="9" w:space="0" w:color="000000"/>
            </w:tcBorders>
          </w:tcPr>
          <w:p w:rsidR="00AE4EBB" w:rsidRDefault="003F0F44">
            <w:pPr>
              <w:spacing w:after="160" w:line="259" w:lineRule="auto"/>
              <w:ind w:left="0" w:firstLine="0"/>
            </w:pPr>
            <w:r>
              <w:t>7:00 pm</w:t>
            </w:r>
          </w:p>
        </w:tc>
      </w:tr>
      <w:tr w:rsidR="00AE4EBB" w:rsidTr="004F22D7">
        <w:trPr>
          <w:trHeight w:val="213"/>
        </w:trPr>
        <w:tc>
          <w:tcPr>
            <w:tcW w:w="1142" w:type="dxa"/>
            <w:tcBorders>
              <w:top w:val="single" w:sz="8" w:space="0" w:color="000000"/>
              <w:left w:val="single" w:sz="7" w:space="0" w:color="000000"/>
              <w:bottom w:val="single" w:sz="8" w:space="0" w:color="000000"/>
              <w:right w:val="single" w:sz="8" w:space="0" w:color="000000"/>
            </w:tcBorders>
          </w:tcPr>
          <w:p w:rsidR="00AE4EBB" w:rsidRDefault="00DD0B40">
            <w:pPr>
              <w:spacing w:after="160" w:line="259" w:lineRule="auto"/>
              <w:ind w:left="0" w:firstLine="0"/>
            </w:pPr>
            <w:r>
              <w:t>X</w:t>
            </w:r>
          </w:p>
        </w:tc>
        <w:tc>
          <w:tcPr>
            <w:tcW w:w="1246" w:type="dxa"/>
            <w:tcBorders>
              <w:top w:val="single" w:sz="8" w:space="0" w:color="000000"/>
              <w:left w:val="single" w:sz="8" w:space="0" w:color="000000"/>
              <w:bottom w:val="single" w:sz="8" w:space="0" w:color="000000"/>
              <w:right w:val="single" w:sz="8" w:space="0" w:color="000000"/>
            </w:tcBorders>
          </w:tcPr>
          <w:p w:rsidR="00AE4EBB" w:rsidRDefault="00DD0B40">
            <w:pPr>
              <w:spacing w:after="160" w:line="259" w:lineRule="auto"/>
              <w:ind w:left="0" w:firstLine="0"/>
            </w:pPr>
            <w:r>
              <w:t>5:20</w:t>
            </w:r>
            <w:r w:rsidR="003F0F44">
              <w:t xml:space="preserve"> </w:t>
            </w:r>
            <w:r>
              <w:t>pm</w:t>
            </w:r>
          </w:p>
        </w:tc>
        <w:tc>
          <w:tcPr>
            <w:tcW w:w="2638"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Christina George</w:t>
            </w:r>
          </w:p>
        </w:tc>
        <w:tc>
          <w:tcPr>
            <w:tcW w:w="2492"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1" w:firstLine="0"/>
            </w:pPr>
            <w:r>
              <w:t>Treasurer</w:t>
            </w:r>
          </w:p>
        </w:tc>
        <w:tc>
          <w:tcPr>
            <w:tcW w:w="1173" w:type="dxa"/>
            <w:tcBorders>
              <w:top w:val="single" w:sz="8" w:space="0" w:color="000000"/>
              <w:left w:val="single" w:sz="8" w:space="0" w:color="000000"/>
              <w:bottom w:val="single" w:sz="8" w:space="0" w:color="000000"/>
              <w:right w:val="single" w:sz="9" w:space="0" w:color="000000"/>
            </w:tcBorders>
          </w:tcPr>
          <w:p w:rsidR="00AE4EBB" w:rsidRDefault="003F0F44">
            <w:pPr>
              <w:spacing w:after="160" w:line="259" w:lineRule="auto"/>
              <w:ind w:left="0" w:firstLine="0"/>
            </w:pPr>
            <w:r>
              <w:t>7:00 pm</w:t>
            </w:r>
          </w:p>
        </w:tc>
      </w:tr>
      <w:tr w:rsidR="00AE4EBB" w:rsidTr="004F22D7">
        <w:trPr>
          <w:trHeight w:val="213"/>
        </w:trPr>
        <w:tc>
          <w:tcPr>
            <w:tcW w:w="1142" w:type="dxa"/>
            <w:tcBorders>
              <w:top w:val="single" w:sz="8" w:space="0" w:color="000000"/>
              <w:left w:val="single" w:sz="7" w:space="0" w:color="000000"/>
              <w:bottom w:val="single" w:sz="9" w:space="0" w:color="000000"/>
              <w:right w:val="single" w:sz="8" w:space="0" w:color="000000"/>
            </w:tcBorders>
          </w:tcPr>
          <w:p w:rsidR="00AE4EBB" w:rsidRDefault="00DD0B40">
            <w:pPr>
              <w:spacing w:after="160" w:line="259" w:lineRule="auto"/>
              <w:ind w:left="0" w:firstLine="0"/>
            </w:pPr>
            <w:r>
              <w:t>X</w:t>
            </w:r>
          </w:p>
        </w:tc>
        <w:tc>
          <w:tcPr>
            <w:tcW w:w="1246" w:type="dxa"/>
            <w:tcBorders>
              <w:top w:val="single" w:sz="8" w:space="0" w:color="000000"/>
              <w:left w:val="single" w:sz="8" w:space="0" w:color="000000"/>
              <w:bottom w:val="single" w:sz="9" w:space="0" w:color="000000"/>
              <w:right w:val="single" w:sz="8" w:space="0" w:color="000000"/>
            </w:tcBorders>
          </w:tcPr>
          <w:p w:rsidR="00AE4EBB" w:rsidRDefault="00DD0B40">
            <w:pPr>
              <w:spacing w:after="160" w:line="259" w:lineRule="auto"/>
              <w:ind w:left="0" w:firstLine="0"/>
            </w:pPr>
            <w:r>
              <w:t>5:20</w:t>
            </w:r>
            <w:r w:rsidR="003F0F44">
              <w:t xml:space="preserve"> </w:t>
            </w:r>
            <w:r>
              <w:t>pm</w:t>
            </w:r>
          </w:p>
        </w:tc>
        <w:tc>
          <w:tcPr>
            <w:tcW w:w="2638" w:type="dxa"/>
            <w:tcBorders>
              <w:top w:val="single" w:sz="8" w:space="0" w:color="000000"/>
              <w:left w:val="single" w:sz="8" w:space="0" w:color="000000"/>
              <w:bottom w:val="single" w:sz="9" w:space="0" w:color="000000"/>
              <w:right w:val="single" w:sz="8" w:space="0" w:color="000000"/>
            </w:tcBorders>
          </w:tcPr>
          <w:p w:rsidR="00AE4EBB" w:rsidRDefault="009470AB">
            <w:pPr>
              <w:spacing w:after="0" w:line="259" w:lineRule="auto"/>
              <w:ind w:left="1" w:firstLine="0"/>
            </w:pPr>
            <w:r>
              <w:t>Craig Price</w:t>
            </w:r>
          </w:p>
        </w:tc>
        <w:tc>
          <w:tcPr>
            <w:tcW w:w="2492" w:type="dxa"/>
            <w:tcBorders>
              <w:top w:val="single" w:sz="8" w:space="0" w:color="000000"/>
              <w:left w:val="single" w:sz="8" w:space="0" w:color="000000"/>
              <w:bottom w:val="single" w:sz="9" w:space="0" w:color="000000"/>
              <w:right w:val="single" w:sz="8" w:space="0" w:color="000000"/>
            </w:tcBorders>
          </w:tcPr>
          <w:p w:rsidR="00AE4EBB" w:rsidRDefault="009470AB">
            <w:pPr>
              <w:spacing w:after="0" w:line="259" w:lineRule="auto"/>
              <w:ind w:left="1" w:firstLine="0"/>
            </w:pPr>
            <w:r>
              <w:t>Member at Large</w:t>
            </w:r>
          </w:p>
        </w:tc>
        <w:tc>
          <w:tcPr>
            <w:tcW w:w="1173" w:type="dxa"/>
            <w:tcBorders>
              <w:top w:val="single" w:sz="8" w:space="0" w:color="000000"/>
              <w:left w:val="single" w:sz="8" w:space="0" w:color="000000"/>
              <w:bottom w:val="single" w:sz="9" w:space="0" w:color="000000"/>
              <w:right w:val="single" w:sz="9" w:space="0" w:color="000000"/>
            </w:tcBorders>
          </w:tcPr>
          <w:p w:rsidR="00AE4EBB" w:rsidRDefault="003F0F44">
            <w:pPr>
              <w:spacing w:after="160" w:line="259" w:lineRule="auto"/>
              <w:ind w:left="0" w:firstLine="0"/>
            </w:pPr>
            <w:r>
              <w:t>7:00 pm</w:t>
            </w:r>
          </w:p>
        </w:tc>
      </w:tr>
    </w:tbl>
    <w:p w:rsidR="00AE4EBB" w:rsidRDefault="009470AB">
      <w:pPr>
        <w:pStyle w:val="Heading2"/>
        <w:tabs>
          <w:tab w:val="center" w:pos="3338"/>
        </w:tabs>
        <w:spacing w:after="210"/>
        <w:ind w:left="0" w:firstLine="0"/>
      </w:pPr>
      <w:r>
        <w:t>II.</w:t>
      </w:r>
      <w:r>
        <w:tab/>
        <w:t>ANNOUNCEMENT - EXECUTIVE SESSION MEETING</w:t>
      </w:r>
    </w:p>
    <w:p w:rsidR="00AE4EBB" w:rsidRDefault="009470AB">
      <w:pPr>
        <w:spacing w:after="204"/>
        <w:ind w:right="5"/>
      </w:pPr>
      <w:r>
        <w:t>In accordance with Civil Code Section 4935(a) the board met in Executive Session on March 7, 2018, in order t</w:t>
      </w:r>
      <w:r w:rsidR="00DD0B40">
        <w:t xml:space="preserve">o consider matters relating to </w:t>
      </w:r>
      <w:r>
        <w:t>member discipline, and the formation of third-party contracts.</w:t>
      </w:r>
    </w:p>
    <w:p w:rsidR="00AE4EBB" w:rsidRDefault="009470AB">
      <w:pPr>
        <w:tabs>
          <w:tab w:val="center" w:pos="2843"/>
        </w:tabs>
        <w:spacing w:after="199" w:line="251" w:lineRule="auto"/>
        <w:ind w:left="0" w:firstLine="0"/>
      </w:pPr>
      <w:r>
        <w:rPr>
          <w:b/>
        </w:rPr>
        <w:t>III.</w:t>
      </w:r>
      <w:r>
        <w:rPr>
          <w:b/>
        </w:rPr>
        <w:tab/>
        <w:t>COMMITTEE UPDATE &amp; INVITED GUESTS</w:t>
      </w:r>
    </w:p>
    <w:p w:rsidR="00AE4EBB" w:rsidRDefault="009470AB">
      <w:pPr>
        <w:pStyle w:val="Heading2"/>
        <w:tabs>
          <w:tab w:val="center" w:pos="683"/>
          <w:tab w:val="center" w:pos="2639"/>
          <w:tab w:val="right" w:pos="8640"/>
        </w:tabs>
        <w:ind w:left="0" w:firstLine="0"/>
      </w:pPr>
      <w:r>
        <w:rPr>
          <w:rFonts w:ascii="Calibri" w:eastAsia="Calibri" w:hAnsi="Calibri" w:cs="Calibri"/>
          <w:b w:val="0"/>
        </w:rPr>
        <w:tab/>
      </w:r>
      <w:r>
        <w:t>A.</w:t>
      </w:r>
      <w:r>
        <w:tab/>
        <w:t>ROOF I</w:t>
      </w:r>
      <w:r w:rsidR="00DD0B40">
        <w:t>NSPECTION REPORT</w:t>
      </w:r>
      <w:r w:rsidR="00DD0B40">
        <w:tab/>
      </w:r>
    </w:p>
    <w:p w:rsidR="00AE4EBB" w:rsidRDefault="00DD0B40">
      <w:pPr>
        <w:ind w:left="1118" w:right="5"/>
      </w:pPr>
      <w:r>
        <w:t>CM2</w:t>
      </w:r>
      <w:r w:rsidR="009470AB">
        <w:t xml:space="preserve"> present</w:t>
      </w:r>
      <w:r>
        <w:t>ed</w:t>
      </w:r>
      <w:r w:rsidR="009470AB">
        <w:t xml:space="preserve"> a follow up report on the roof inspections in Nepenthe.</w:t>
      </w:r>
      <w:r>
        <w:t xml:space="preserve"> The inspections are complete and data is still being analyzed. A full report to be given at April Open Session.</w:t>
      </w:r>
    </w:p>
    <w:p w:rsidR="00AE4EBB" w:rsidRPr="00DD0B40" w:rsidRDefault="009470AB" w:rsidP="0095450B">
      <w:pPr>
        <w:spacing w:after="0" w:line="259" w:lineRule="auto"/>
        <w:ind w:left="1123" w:firstLine="0"/>
        <w:rPr>
          <w:b/>
        </w:rPr>
      </w:pPr>
      <w:r>
        <w:t xml:space="preserve">  </w:t>
      </w:r>
    </w:p>
    <w:p w:rsidR="00AE4EBB" w:rsidRDefault="009470AB">
      <w:pPr>
        <w:pStyle w:val="Heading2"/>
        <w:tabs>
          <w:tab w:val="center" w:pos="677"/>
          <w:tab w:val="center" w:pos="3323"/>
          <w:tab w:val="right" w:pos="8640"/>
        </w:tabs>
        <w:ind w:left="0" w:firstLine="0"/>
      </w:pPr>
      <w:r>
        <w:rPr>
          <w:rFonts w:ascii="Calibri" w:eastAsia="Calibri" w:hAnsi="Calibri" w:cs="Calibri"/>
          <w:b w:val="0"/>
        </w:rPr>
        <w:tab/>
      </w:r>
      <w:r>
        <w:t>B.</w:t>
      </w:r>
      <w:r>
        <w:tab/>
        <w:t>ARCHITECTURAL REVIEW COMMITTEE</w:t>
      </w:r>
      <w:r>
        <w:tab/>
      </w:r>
    </w:p>
    <w:p w:rsidR="00AE4EBB" w:rsidRDefault="009470AB">
      <w:pPr>
        <w:ind w:left="1118" w:right="5"/>
      </w:pPr>
      <w:r>
        <w:t xml:space="preserve">Committee has provided minutes of their last meeting held February 13, 2018. The applications recommended for approval are captured on the Consent Calendar. </w:t>
      </w:r>
    </w:p>
    <w:p w:rsidR="00DD0B40" w:rsidRDefault="00DD0B40">
      <w:pPr>
        <w:ind w:left="1118" w:right="5"/>
      </w:pPr>
    </w:p>
    <w:p w:rsidR="00AE4EBB" w:rsidRDefault="009470AB">
      <w:pPr>
        <w:pStyle w:val="Heading2"/>
        <w:tabs>
          <w:tab w:val="center" w:pos="683"/>
          <w:tab w:val="center" w:pos="2361"/>
        </w:tabs>
        <w:ind w:left="0" w:firstLine="0"/>
      </w:pPr>
      <w:r>
        <w:rPr>
          <w:rFonts w:ascii="Calibri" w:eastAsia="Calibri" w:hAnsi="Calibri" w:cs="Calibri"/>
          <w:b w:val="0"/>
        </w:rPr>
        <w:lastRenderedPageBreak/>
        <w:tab/>
      </w:r>
      <w:r>
        <w:t>C.</w:t>
      </w:r>
      <w:r>
        <w:tab/>
        <w:t>FINANCE COMMITTEE</w:t>
      </w:r>
    </w:p>
    <w:p w:rsidR="00AE4EBB" w:rsidRDefault="009470AB">
      <w:pPr>
        <w:ind w:left="1118" w:right="5"/>
      </w:pPr>
      <w:r>
        <w:t xml:space="preserve">The Finance Committee has not met since their last meeting on January 22. Their next meeting will be with the Reserve Specialist Bob Browning on March 9.  </w:t>
      </w:r>
    </w:p>
    <w:p w:rsidR="0095450B" w:rsidRDefault="0095450B">
      <w:pPr>
        <w:ind w:left="1118" w:right="5"/>
      </w:pPr>
    </w:p>
    <w:p w:rsidR="00AE4EBB" w:rsidRDefault="009470AB">
      <w:pPr>
        <w:pStyle w:val="Heading2"/>
        <w:tabs>
          <w:tab w:val="center" w:pos="683"/>
          <w:tab w:val="center" w:pos="2410"/>
          <w:tab w:val="right" w:pos="8640"/>
        </w:tabs>
        <w:ind w:left="0" w:firstLine="0"/>
      </w:pPr>
      <w:r>
        <w:rPr>
          <w:rFonts w:ascii="Calibri" w:eastAsia="Calibri" w:hAnsi="Calibri" w:cs="Calibri"/>
          <w:b w:val="0"/>
        </w:rPr>
        <w:tab/>
      </w:r>
      <w:r>
        <w:t>D.</w:t>
      </w:r>
      <w:r>
        <w:tab/>
        <w:t>GROUNDS COMMITTEE</w:t>
      </w:r>
      <w:r>
        <w:tab/>
      </w:r>
    </w:p>
    <w:p w:rsidR="00AE4EBB" w:rsidRDefault="009470AB">
      <w:pPr>
        <w:ind w:left="1118" w:right="5"/>
      </w:pPr>
      <w:r>
        <w:t xml:space="preserve">The Committee met on February 8. Their minutes are enclosed for Board review.  </w:t>
      </w:r>
    </w:p>
    <w:p w:rsidR="00AE4EBB" w:rsidRDefault="009470AB">
      <w:pPr>
        <w:spacing w:after="0" w:line="259" w:lineRule="auto"/>
        <w:ind w:left="1123" w:firstLine="0"/>
      </w:pPr>
      <w:r>
        <w:t xml:space="preserve">  </w:t>
      </w:r>
    </w:p>
    <w:p w:rsidR="00AE4EBB" w:rsidRDefault="009470AB">
      <w:pPr>
        <w:pStyle w:val="Heading2"/>
        <w:tabs>
          <w:tab w:val="center" w:pos="677"/>
          <w:tab w:val="center" w:pos="3534"/>
          <w:tab w:val="right" w:pos="8640"/>
        </w:tabs>
        <w:ind w:left="0" w:firstLine="0"/>
      </w:pPr>
      <w:r>
        <w:rPr>
          <w:rFonts w:ascii="Calibri" w:eastAsia="Calibri" w:hAnsi="Calibri" w:cs="Calibri"/>
          <w:b w:val="0"/>
        </w:rPr>
        <w:tab/>
      </w:r>
      <w:r>
        <w:t>E.</w:t>
      </w:r>
      <w:r>
        <w:tab/>
        <w:t>INSURANCE, LEGAL &amp; SAFETY COMMITTEE</w:t>
      </w:r>
      <w:r>
        <w:tab/>
      </w:r>
    </w:p>
    <w:p w:rsidR="00AE4EBB" w:rsidRDefault="009470AB">
      <w:pPr>
        <w:ind w:left="1118" w:right="5"/>
      </w:pPr>
      <w:r>
        <w:t xml:space="preserve">The committee met on February 13, 2018. Their minutes are enclosed for Board review.  </w:t>
      </w:r>
    </w:p>
    <w:p w:rsidR="00AE4EBB" w:rsidRDefault="009470AB">
      <w:pPr>
        <w:spacing w:after="0" w:line="259" w:lineRule="auto"/>
        <w:ind w:left="1123" w:firstLine="0"/>
      </w:pPr>
      <w:r>
        <w:t xml:space="preserve">  </w:t>
      </w:r>
    </w:p>
    <w:p w:rsidR="00AE4EBB" w:rsidRDefault="009470AB">
      <w:pPr>
        <w:pStyle w:val="Heading2"/>
        <w:tabs>
          <w:tab w:val="center" w:pos="671"/>
          <w:tab w:val="center" w:pos="2495"/>
        </w:tabs>
        <w:ind w:left="0" w:firstLine="0"/>
      </w:pPr>
      <w:r>
        <w:rPr>
          <w:rFonts w:ascii="Calibri" w:eastAsia="Calibri" w:hAnsi="Calibri" w:cs="Calibri"/>
          <w:b w:val="0"/>
        </w:rPr>
        <w:tab/>
      </w:r>
      <w:r>
        <w:t>F.</w:t>
      </w:r>
      <w:r>
        <w:tab/>
        <w:t>OUTREACH COMMITTEE</w:t>
      </w:r>
    </w:p>
    <w:p w:rsidR="00DD0B40" w:rsidRDefault="009470AB">
      <w:pPr>
        <w:spacing w:after="308"/>
        <w:ind w:left="1118" w:right="453"/>
      </w:pPr>
      <w:r>
        <w:t xml:space="preserve">The committee met on February 27, 2018. The appointment of a new committee member is on the Consent Calendar.  </w:t>
      </w:r>
    </w:p>
    <w:p w:rsidR="00AE4EBB" w:rsidRDefault="009470AB">
      <w:pPr>
        <w:pStyle w:val="Heading2"/>
        <w:tabs>
          <w:tab w:val="center" w:pos="689"/>
          <w:tab w:val="center" w:pos="3097"/>
          <w:tab w:val="right" w:pos="8640"/>
        </w:tabs>
        <w:ind w:left="0" w:firstLine="0"/>
      </w:pPr>
      <w:r>
        <w:rPr>
          <w:rFonts w:ascii="Calibri" w:eastAsia="Calibri" w:hAnsi="Calibri" w:cs="Calibri"/>
          <w:b w:val="0"/>
        </w:rPr>
        <w:tab/>
      </w:r>
      <w:r>
        <w:t>G.</w:t>
      </w:r>
      <w:r>
        <w:tab/>
        <w:t>NOMINATING COMMITTEE REPORT</w:t>
      </w:r>
      <w:r>
        <w:tab/>
      </w:r>
    </w:p>
    <w:p w:rsidR="00AE4EBB" w:rsidRDefault="009470AB">
      <w:pPr>
        <w:ind w:left="1118" w:right="5"/>
      </w:pPr>
      <w:r>
        <w:t xml:space="preserve">In conformance with the Nepenthe Bylaws, the Nominating Committee submits its report to the Board.  </w:t>
      </w:r>
      <w:r w:rsidR="0095450B">
        <w:t>Linda Cook and Jan Summers are the nominees for the two open director positions.</w:t>
      </w:r>
    </w:p>
    <w:p w:rsidR="00AE4EBB" w:rsidRDefault="009470AB" w:rsidP="00ED2999">
      <w:pPr>
        <w:spacing w:after="0" w:line="259" w:lineRule="auto"/>
        <w:ind w:left="1123" w:firstLine="0"/>
      </w:pPr>
      <w:r>
        <w:t xml:space="preserve">    </w:t>
      </w:r>
    </w:p>
    <w:p w:rsidR="00AE4EBB" w:rsidRDefault="009470AB">
      <w:pPr>
        <w:pStyle w:val="Heading2"/>
        <w:tabs>
          <w:tab w:val="center" w:pos="1096"/>
        </w:tabs>
        <w:spacing w:after="7"/>
        <w:ind w:left="0" w:firstLine="0"/>
      </w:pPr>
      <w:r>
        <w:t>IV.</w:t>
      </w:r>
      <w:r>
        <w:tab/>
        <w:t>REPORTS</w:t>
      </w:r>
    </w:p>
    <w:tbl>
      <w:tblPr>
        <w:tblStyle w:val="TableGrid"/>
        <w:tblW w:w="8064" w:type="dxa"/>
        <w:tblInd w:w="576" w:type="dxa"/>
        <w:tblLook w:val="04A0" w:firstRow="1" w:lastRow="0" w:firstColumn="1" w:lastColumn="0" w:noHBand="0" w:noVBand="1"/>
      </w:tblPr>
      <w:tblGrid>
        <w:gridCol w:w="547"/>
        <w:gridCol w:w="6411"/>
        <w:gridCol w:w="1106"/>
      </w:tblGrid>
      <w:tr w:rsidR="00AE4EBB" w:rsidTr="0095450B">
        <w:trPr>
          <w:trHeight w:val="2835"/>
        </w:trPr>
        <w:tc>
          <w:tcPr>
            <w:tcW w:w="547" w:type="dxa"/>
            <w:tcBorders>
              <w:top w:val="nil"/>
              <w:left w:val="nil"/>
              <w:bottom w:val="nil"/>
              <w:right w:val="nil"/>
            </w:tcBorders>
          </w:tcPr>
          <w:p w:rsidR="00AE4EBB" w:rsidRDefault="009470AB">
            <w:pPr>
              <w:spacing w:after="0" w:line="259" w:lineRule="auto"/>
              <w:ind w:left="0" w:firstLine="0"/>
            </w:pPr>
            <w:r>
              <w:rPr>
                <w:b/>
              </w:rPr>
              <w:t>A.</w:t>
            </w:r>
          </w:p>
        </w:tc>
        <w:tc>
          <w:tcPr>
            <w:tcW w:w="6411" w:type="dxa"/>
            <w:tcBorders>
              <w:top w:val="nil"/>
              <w:left w:val="nil"/>
              <w:bottom w:val="nil"/>
              <w:right w:val="nil"/>
            </w:tcBorders>
          </w:tcPr>
          <w:p w:rsidR="00AE4EBB" w:rsidRDefault="009470AB">
            <w:pPr>
              <w:spacing w:after="0" w:line="259" w:lineRule="auto"/>
              <w:ind w:left="0" w:firstLine="0"/>
              <w:rPr>
                <w:b/>
              </w:rPr>
            </w:pPr>
            <w:r>
              <w:rPr>
                <w:b/>
              </w:rPr>
              <w:t>MANAGER'S REPORT</w:t>
            </w:r>
          </w:p>
          <w:p w:rsidR="00F74F69" w:rsidRDefault="00F74F69">
            <w:pPr>
              <w:spacing w:after="0" w:line="259" w:lineRule="auto"/>
              <w:ind w:left="0" w:firstLine="0"/>
            </w:pPr>
            <w:r w:rsidRPr="00F74F69">
              <w:t xml:space="preserve">General Manager Bettsi Ledesma provided a written report </w:t>
            </w:r>
            <w:r>
              <w:t xml:space="preserve">with the following highlights: </w:t>
            </w:r>
          </w:p>
          <w:p w:rsidR="00F74F69" w:rsidRDefault="00F74F69">
            <w:pPr>
              <w:spacing w:after="0" w:line="259" w:lineRule="auto"/>
              <w:ind w:left="0" w:firstLine="0"/>
            </w:pPr>
          </w:p>
          <w:p w:rsidR="00F74F69" w:rsidRDefault="00F74F69" w:rsidP="00F74F69">
            <w:pPr>
              <w:pStyle w:val="ListParagraph"/>
              <w:numPr>
                <w:ilvl w:val="0"/>
                <w:numId w:val="1"/>
              </w:numPr>
              <w:spacing w:after="0" w:line="259" w:lineRule="auto"/>
            </w:pPr>
            <w:r>
              <w:t>Notice from City of Sacramento regarding water meter installation</w:t>
            </w:r>
            <w:r w:rsidR="00ED2999">
              <w:t xml:space="preserve"> has been responded to</w:t>
            </w:r>
            <w:r>
              <w:t>.</w:t>
            </w:r>
          </w:p>
          <w:p w:rsidR="00F74F69" w:rsidRDefault="00F74F69" w:rsidP="00F74F69">
            <w:pPr>
              <w:pStyle w:val="ListParagraph"/>
              <w:numPr>
                <w:ilvl w:val="0"/>
                <w:numId w:val="1"/>
              </w:numPr>
              <w:spacing w:after="0" w:line="259" w:lineRule="auto"/>
            </w:pPr>
            <w:r>
              <w:t>Phase III Siding and Painting project is on Schedule and nearing completion.</w:t>
            </w:r>
          </w:p>
          <w:p w:rsidR="00F74F69" w:rsidRDefault="00F74F69" w:rsidP="00F74F69">
            <w:pPr>
              <w:pStyle w:val="ListParagraph"/>
              <w:numPr>
                <w:ilvl w:val="0"/>
                <w:numId w:val="1"/>
              </w:numPr>
              <w:spacing w:after="0" w:line="259" w:lineRule="auto"/>
            </w:pPr>
            <w:r>
              <w:t>New Security Patrol Company Paladin Security began its contract on March 1</w:t>
            </w:r>
            <w:r w:rsidRPr="00F74F69">
              <w:rPr>
                <w:vertAlign w:val="superscript"/>
              </w:rPr>
              <w:t>st</w:t>
            </w:r>
            <w:r w:rsidR="00D01066">
              <w:t xml:space="preserve">, </w:t>
            </w:r>
            <w:r>
              <w:t>2018.</w:t>
            </w:r>
          </w:p>
          <w:p w:rsidR="00F74F69" w:rsidRPr="00F74F69" w:rsidRDefault="00F74F69" w:rsidP="00F74F69">
            <w:pPr>
              <w:pStyle w:val="ListParagraph"/>
              <w:spacing w:after="0" w:line="259" w:lineRule="auto"/>
              <w:ind w:firstLine="0"/>
            </w:pPr>
          </w:p>
          <w:p w:rsidR="00F74F69" w:rsidRDefault="00F74F69">
            <w:pPr>
              <w:spacing w:after="0" w:line="259" w:lineRule="auto"/>
              <w:ind w:left="0" w:firstLine="0"/>
            </w:pPr>
          </w:p>
        </w:tc>
        <w:tc>
          <w:tcPr>
            <w:tcW w:w="1106" w:type="dxa"/>
            <w:tcBorders>
              <w:top w:val="nil"/>
              <w:left w:val="nil"/>
              <w:bottom w:val="nil"/>
              <w:right w:val="nil"/>
            </w:tcBorders>
          </w:tcPr>
          <w:p w:rsidR="00AE4EBB" w:rsidRDefault="00AE4EBB">
            <w:pPr>
              <w:spacing w:after="0" w:line="259" w:lineRule="auto"/>
              <w:ind w:left="110" w:firstLine="0"/>
            </w:pPr>
          </w:p>
        </w:tc>
      </w:tr>
      <w:tr w:rsidR="00AE4EBB" w:rsidTr="0095450B">
        <w:trPr>
          <w:trHeight w:val="68"/>
        </w:trPr>
        <w:tc>
          <w:tcPr>
            <w:tcW w:w="547" w:type="dxa"/>
            <w:tcBorders>
              <w:top w:val="nil"/>
              <w:left w:val="nil"/>
              <w:bottom w:val="nil"/>
              <w:right w:val="nil"/>
            </w:tcBorders>
            <w:vAlign w:val="bottom"/>
          </w:tcPr>
          <w:p w:rsidR="00AE4EBB" w:rsidRDefault="009470AB">
            <w:pPr>
              <w:spacing w:after="0" w:line="259" w:lineRule="auto"/>
              <w:ind w:left="0" w:firstLine="0"/>
            </w:pPr>
            <w:r>
              <w:rPr>
                <w:b/>
              </w:rPr>
              <w:t>B.</w:t>
            </w:r>
          </w:p>
        </w:tc>
        <w:tc>
          <w:tcPr>
            <w:tcW w:w="6411" w:type="dxa"/>
            <w:tcBorders>
              <w:top w:val="nil"/>
              <w:left w:val="nil"/>
              <w:bottom w:val="nil"/>
              <w:right w:val="nil"/>
            </w:tcBorders>
            <w:vAlign w:val="bottom"/>
          </w:tcPr>
          <w:p w:rsidR="00AE4EBB" w:rsidRDefault="009470AB">
            <w:pPr>
              <w:spacing w:after="0" w:line="259" w:lineRule="auto"/>
              <w:ind w:left="0" w:firstLine="0"/>
            </w:pPr>
            <w:r>
              <w:rPr>
                <w:b/>
              </w:rPr>
              <w:t>MASTER CALENDAR REPORT</w:t>
            </w:r>
          </w:p>
        </w:tc>
        <w:tc>
          <w:tcPr>
            <w:tcW w:w="1106" w:type="dxa"/>
            <w:tcBorders>
              <w:top w:val="nil"/>
              <w:left w:val="nil"/>
              <w:bottom w:val="nil"/>
              <w:right w:val="nil"/>
            </w:tcBorders>
            <w:vAlign w:val="bottom"/>
          </w:tcPr>
          <w:p w:rsidR="00AE4EBB" w:rsidRDefault="00AE4EBB">
            <w:pPr>
              <w:spacing w:after="0" w:line="259" w:lineRule="auto"/>
              <w:ind w:left="0" w:firstLine="0"/>
              <w:jc w:val="both"/>
            </w:pPr>
          </w:p>
        </w:tc>
      </w:tr>
    </w:tbl>
    <w:p w:rsidR="00F74F69" w:rsidRDefault="00F74F69">
      <w:pPr>
        <w:spacing w:after="191"/>
        <w:ind w:right="5"/>
      </w:pPr>
    </w:p>
    <w:p w:rsidR="00AE4EBB" w:rsidRPr="00F74F69" w:rsidRDefault="00F74F69">
      <w:pPr>
        <w:spacing w:after="191"/>
        <w:ind w:right="5"/>
        <w:rPr>
          <w:b/>
        </w:rPr>
      </w:pPr>
      <w:r>
        <w:rPr>
          <w:b/>
        </w:rPr>
        <w:t>Action</w:t>
      </w:r>
      <w:r w:rsidR="009470AB" w:rsidRPr="00F74F69">
        <w:rPr>
          <w:b/>
        </w:rPr>
        <w:t>: Review</w:t>
      </w:r>
      <w:r>
        <w:rPr>
          <w:b/>
        </w:rPr>
        <w:t>ed</w:t>
      </w:r>
      <w:r w:rsidR="009470AB" w:rsidRPr="00F74F69">
        <w:rPr>
          <w:b/>
        </w:rPr>
        <w:t xml:space="preserve"> &amp; File</w:t>
      </w:r>
      <w:r>
        <w:rPr>
          <w:b/>
        </w:rPr>
        <w:t>d</w:t>
      </w:r>
    </w:p>
    <w:p w:rsidR="00AE4EBB" w:rsidRDefault="009470AB">
      <w:pPr>
        <w:pStyle w:val="Heading2"/>
        <w:tabs>
          <w:tab w:val="center" w:pos="1795"/>
        </w:tabs>
        <w:spacing w:after="210"/>
        <w:ind w:left="0" w:firstLine="0"/>
      </w:pPr>
      <w:r>
        <w:t>V.</w:t>
      </w:r>
      <w:r>
        <w:tab/>
        <w:t>HOMEOWNER FORUM</w:t>
      </w:r>
    </w:p>
    <w:p w:rsidR="00F74F69" w:rsidRDefault="00F74F69">
      <w:pPr>
        <w:ind w:right="5"/>
      </w:pPr>
      <w:r>
        <w:t>A number of Homeowners addressed the Board on various items.</w:t>
      </w:r>
    </w:p>
    <w:p w:rsidR="00F74F69" w:rsidRDefault="00F74F69">
      <w:pPr>
        <w:ind w:right="5"/>
      </w:pPr>
    </w:p>
    <w:p w:rsidR="00AE4EBB" w:rsidRDefault="009470AB">
      <w:pPr>
        <w:pStyle w:val="Heading2"/>
        <w:tabs>
          <w:tab w:val="center" w:pos="1759"/>
        </w:tabs>
        <w:ind w:left="0" w:firstLine="0"/>
      </w:pPr>
      <w:r>
        <w:lastRenderedPageBreak/>
        <w:t>VI.</w:t>
      </w:r>
      <w:r>
        <w:tab/>
        <w:t>CONSENT CALENDAR</w:t>
      </w:r>
    </w:p>
    <w:p w:rsidR="00AE4EBB" w:rsidRDefault="009470AB">
      <w:pPr>
        <w:spacing w:after="134"/>
        <w:ind w:left="535"/>
      </w:pPr>
      <w:r>
        <w:rPr>
          <w:b/>
          <w:i/>
        </w:rPr>
        <w:t>In an effort to expedite the board meetings, Management has placed several business items on a Consent Calendar. Please review the items prior to the meeting so that you may have your questions answered in advance.</w:t>
      </w:r>
    </w:p>
    <w:p w:rsidR="00F74F69" w:rsidRDefault="009470AB">
      <w:pPr>
        <w:ind w:left="1118" w:right="5"/>
      </w:pPr>
      <w:r w:rsidRPr="00F74F69">
        <w:rPr>
          <w:b/>
        </w:rPr>
        <w:t>Resolution:</w:t>
      </w:r>
      <w:r>
        <w:t xml:space="preserve"> That C</w:t>
      </w:r>
      <w:r w:rsidR="00F74F69">
        <w:t>onsent Calendar items A. - E. are</w:t>
      </w:r>
      <w:r>
        <w:t xml:space="preserve"> approved as presented.</w:t>
      </w:r>
    </w:p>
    <w:p w:rsidR="00F74F69" w:rsidRDefault="00F74F69">
      <w:pPr>
        <w:ind w:left="1118" w:right="5"/>
      </w:pPr>
      <w:r w:rsidRPr="00F74F69">
        <w:rPr>
          <w:b/>
        </w:rPr>
        <w:t>Motion:</w:t>
      </w:r>
      <w:r>
        <w:t xml:space="preserve">  Linda Cook</w:t>
      </w:r>
    </w:p>
    <w:p w:rsidR="00F74F69" w:rsidRDefault="00F74F69">
      <w:pPr>
        <w:ind w:left="1118" w:right="5"/>
      </w:pPr>
      <w:r w:rsidRPr="00F74F69">
        <w:rPr>
          <w:b/>
        </w:rPr>
        <w:t>Second:</w:t>
      </w:r>
      <w:r>
        <w:t xml:space="preserve">  Craig Price</w:t>
      </w:r>
    </w:p>
    <w:p w:rsidR="00AE4EBB" w:rsidRDefault="00F74F69">
      <w:pPr>
        <w:ind w:left="1118" w:right="5"/>
      </w:pPr>
      <w:r w:rsidRPr="00F74F69">
        <w:rPr>
          <w:b/>
        </w:rPr>
        <w:t>Vote:</w:t>
      </w:r>
      <w:r>
        <w:t xml:space="preserve">  All in Favor</w:t>
      </w:r>
      <w:r w:rsidR="009470AB">
        <w:t xml:space="preserve">  </w:t>
      </w:r>
    </w:p>
    <w:p w:rsidR="00AE4EBB" w:rsidRDefault="009470AB">
      <w:pPr>
        <w:spacing w:after="0" w:line="259" w:lineRule="auto"/>
        <w:ind w:left="1123" w:firstLine="0"/>
      </w:pPr>
      <w:r>
        <w:t xml:space="preserve">  </w:t>
      </w:r>
    </w:p>
    <w:p w:rsidR="00AE4EBB" w:rsidRDefault="009470AB">
      <w:pPr>
        <w:shd w:val="clear" w:color="auto" w:fill="D3D3D3"/>
        <w:spacing w:after="186" w:line="259" w:lineRule="auto"/>
        <w:ind w:left="-5"/>
      </w:pPr>
      <w:r>
        <w:rPr>
          <w:b/>
          <w:i/>
        </w:rPr>
        <w:t>Begin Consent Calendar</w:t>
      </w:r>
    </w:p>
    <w:p w:rsidR="00AE4EBB" w:rsidRDefault="009470AB">
      <w:pPr>
        <w:pStyle w:val="Heading2"/>
        <w:tabs>
          <w:tab w:val="center" w:pos="683"/>
          <w:tab w:val="center" w:pos="2455"/>
          <w:tab w:val="right" w:pos="8640"/>
        </w:tabs>
        <w:ind w:left="0" w:firstLine="0"/>
      </w:pPr>
      <w:r>
        <w:rPr>
          <w:rFonts w:ascii="Calibri" w:eastAsia="Calibri" w:hAnsi="Calibri" w:cs="Calibri"/>
          <w:b w:val="0"/>
        </w:rPr>
        <w:tab/>
      </w:r>
      <w:r>
        <w:t>A.</w:t>
      </w:r>
      <w:r>
        <w:tab/>
        <w:t>APPROVAL OF MINUTES</w:t>
      </w:r>
      <w:r>
        <w:tab/>
      </w:r>
    </w:p>
    <w:p w:rsidR="00AE4EBB" w:rsidRDefault="009470AB">
      <w:pPr>
        <w:spacing w:after="308"/>
        <w:ind w:left="1118" w:right="5"/>
      </w:pPr>
      <w:r>
        <w:t>Proposed Resolution: The Open Session minutes dated February 7, 2018 be approved as presented.</w:t>
      </w:r>
    </w:p>
    <w:p w:rsidR="00AE4EBB" w:rsidRDefault="009470AB">
      <w:pPr>
        <w:pStyle w:val="Heading2"/>
        <w:tabs>
          <w:tab w:val="center" w:pos="677"/>
          <w:tab w:val="center" w:pos="2465"/>
          <w:tab w:val="right" w:pos="8640"/>
        </w:tabs>
        <w:ind w:left="0" w:firstLine="0"/>
      </w:pPr>
      <w:r>
        <w:rPr>
          <w:rFonts w:ascii="Calibri" w:eastAsia="Calibri" w:hAnsi="Calibri" w:cs="Calibri"/>
          <w:b w:val="0"/>
        </w:rPr>
        <w:tab/>
      </w:r>
      <w:r>
        <w:t>B.</w:t>
      </w:r>
      <w:r>
        <w:tab/>
        <w:t>FINANCIAL STATEMENT</w:t>
      </w:r>
      <w:r>
        <w:tab/>
      </w:r>
    </w:p>
    <w:p w:rsidR="00AE4EBB" w:rsidRDefault="009470AB">
      <w:pPr>
        <w:spacing w:after="308"/>
        <w:ind w:left="1118" w:right="5"/>
      </w:pPr>
      <w:r>
        <w:t>Proposed Resolution: The Board accepts the January 2018 interim financial reports and bank reconciliations as presented, subject to annual review. The report reflects a positive year to date variance of $10,961 and reserve funding of $180,757 compared to the reserve funding budget of $175,991. The reserves are funded through January 31, 2018. The association has $293,930 in operating funds, which represents 1.01 months of budgeted expenses and reserve contributions. The association has $6,166,367 in reserve funds.</w:t>
      </w:r>
    </w:p>
    <w:p w:rsidR="00AE4EBB" w:rsidRDefault="009470AB">
      <w:pPr>
        <w:pStyle w:val="Heading2"/>
        <w:tabs>
          <w:tab w:val="center" w:pos="683"/>
          <w:tab w:val="center" w:pos="2031"/>
          <w:tab w:val="right" w:pos="8640"/>
        </w:tabs>
        <w:ind w:left="0" w:firstLine="0"/>
      </w:pPr>
      <w:r>
        <w:rPr>
          <w:rFonts w:ascii="Calibri" w:eastAsia="Calibri" w:hAnsi="Calibri" w:cs="Calibri"/>
          <w:b w:val="0"/>
        </w:rPr>
        <w:tab/>
      </w:r>
      <w:r>
        <w:t>C.</w:t>
      </w:r>
      <w:r>
        <w:tab/>
        <w:t>LIEN APPROVAL</w:t>
      </w:r>
      <w:r>
        <w:tab/>
      </w:r>
    </w:p>
    <w:p w:rsidR="00AE4EBB" w:rsidRDefault="009470AB">
      <w:pPr>
        <w:spacing w:after="164"/>
        <w:ind w:left="1118" w:right="5"/>
      </w:pPr>
      <w:r>
        <w:t>Per the enclosed resolution dated February 21, 2018, Management is requesting authorization to place liens on the following accounts should the delinquent assessments not be paid within the time period established in the intent to lien letter.</w:t>
      </w:r>
    </w:p>
    <w:p w:rsidR="00AE4EBB" w:rsidRDefault="009470AB">
      <w:pPr>
        <w:tabs>
          <w:tab w:val="center" w:pos="1933"/>
          <w:tab w:val="center" w:pos="5787"/>
        </w:tabs>
        <w:spacing w:after="199" w:line="251" w:lineRule="auto"/>
        <w:ind w:left="0" w:firstLine="0"/>
      </w:pPr>
      <w:r>
        <w:rPr>
          <w:rFonts w:ascii="Calibri" w:eastAsia="Calibri" w:hAnsi="Calibri" w:cs="Calibri"/>
        </w:rPr>
        <w:tab/>
      </w:r>
      <w:r>
        <w:rPr>
          <w:b/>
        </w:rPr>
        <w:t>Account Number</w:t>
      </w:r>
      <w:r>
        <w:rPr>
          <w:b/>
        </w:rPr>
        <w:tab/>
        <w:t>Total Amount Due</w:t>
      </w:r>
    </w:p>
    <w:p w:rsidR="00AE4EBB" w:rsidRDefault="009470AB">
      <w:pPr>
        <w:tabs>
          <w:tab w:val="center" w:pos="1490"/>
          <w:tab w:val="center" w:pos="6310"/>
        </w:tabs>
        <w:spacing w:after="201"/>
        <w:ind w:left="0" w:firstLine="0"/>
      </w:pPr>
      <w:r>
        <w:rPr>
          <w:rFonts w:ascii="Calibri" w:eastAsia="Calibri" w:hAnsi="Calibri" w:cs="Calibri"/>
        </w:rPr>
        <w:tab/>
      </w:r>
      <w:r>
        <w:t>2310-01</w:t>
      </w:r>
      <w:r>
        <w:tab/>
        <w:t>$887.24</w:t>
      </w:r>
    </w:p>
    <w:p w:rsidR="00AE4EBB" w:rsidRDefault="009470AB">
      <w:pPr>
        <w:pStyle w:val="Heading2"/>
        <w:tabs>
          <w:tab w:val="center" w:pos="683"/>
          <w:tab w:val="center" w:pos="2960"/>
        </w:tabs>
        <w:spacing w:after="7"/>
        <w:ind w:left="0" w:firstLine="0"/>
      </w:pPr>
      <w:r>
        <w:rPr>
          <w:rFonts w:ascii="Calibri" w:eastAsia="Calibri" w:hAnsi="Calibri" w:cs="Calibri"/>
          <w:b w:val="0"/>
        </w:rPr>
        <w:tab/>
      </w:r>
      <w:r>
        <w:t>D.</w:t>
      </w:r>
      <w:r>
        <w:tab/>
        <w:t>ARCHITECTURAL APPLICATIONS</w:t>
      </w:r>
    </w:p>
    <w:tbl>
      <w:tblPr>
        <w:tblStyle w:val="TableGrid"/>
        <w:tblW w:w="3694" w:type="dxa"/>
        <w:tblInd w:w="1123" w:type="dxa"/>
        <w:tblCellMar>
          <w:top w:w="110" w:type="dxa"/>
          <w:left w:w="40" w:type="dxa"/>
        </w:tblCellMar>
        <w:tblLook w:val="04A0" w:firstRow="1" w:lastRow="0" w:firstColumn="1" w:lastColumn="0" w:noHBand="0" w:noVBand="1"/>
      </w:tblPr>
      <w:tblGrid>
        <w:gridCol w:w="1843"/>
        <w:gridCol w:w="1851"/>
      </w:tblGrid>
      <w:tr w:rsidR="00AE4EBB">
        <w:trPr>
          <w:trHeight w:val="324"/>
        </w:trPr>
        <w:tc>
          <w:tcPr>
            <w:tcW w:w="1843" w:type="dxa"/>
            <w:tcBorders>
              <w:top w:val="single" w:sz="8" w:space="0" w:color="000000"/>
              <w:left w:val="single" w:sz="8" w:space="0" w:color="000000"/>
              <w:bottom w:val="single" w:sz="8" w:space="0" w:color="000000"/>
              <w:right w:val="single" w:sz="8" w:space="0" w:color="000000"/>
            </w:tcBorders>
            <w:shd w:val="clear" w:color="auto" w:fill="DCDCDC"/>
          </w:tcPr>
          <w:p w:rsidR="00AE4EBB" w:rsidRDefault="009470AB">
            <w:pPr>
              <w:spacing w:after="0" w:line="259" w:lineRule="auto"/>
              <w:ind w:left="0" w:firstLine="0"/>
            </w:pPr>
            <w:r>
              <w:t>Address:</w:t>
            </w:r>
          </w:p>
        </w:tc>
        <w:tc>
          <w:tcPr>
            <w:tcW w:w="1850" w:type="dxa"/>
            <w:tcBorders>
              <w:top w:val="single" w:sz="8" w:space="0" w:color="000000"/>
              <w:left w:val="single" w:sz="8" w:space="0" w:color="000000"/>
              <w:bottom w:val="single" w:sz="8" w:space="0" w:color="000000"/>
              <w:right w:val="single" w:sz="8" w:space="0" w:color="000000"/>
            </w:tcBorders>
            <w:shd w:val="clear" w:color="auto" w:fill="DCDCDC"/>
          </w:tcPr>
          <w:p w:rsidR="00AE4EBB" w:rsidRDefault="009470AB">
            <w:pPr>
              <w:spacing w:after="0" w:line="259" w:lineRule="auto"/>
              <w:ind w:left="0" w:firstLine="0"/>
            </w:pPr>
            <w:r>
              <w:t>Application For:</w:t>
            </w:r>
          </w:p>
        </w:tc>
      </w:tr>
      <w:tr w:rsidR="00AE4EBB">
        <w:trPr>
          <w:trHeight w:val="839"/>
        </w:trPr>
        <w:tc>
          <w:tcPr>
            <w:tcW w:w="1843"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pPr>
            <w:r>
              <w:t xml:space="preserve">1293 Vanderbilt </w:t>
            </w:r>
          </w:p>
          <w:p w:rsidR="00AE4EBB" w:rsidRDefault="009470AB">
            <w:pPr>
              <w:spacing w:after="0" w:line="259" w:lineRule="auto"/>
              <w:ind w:left="0" w:firstLine="0"/>
            </w:pPr>
            <w:r>
              <w:t>Way</w:t>
            </w:r>
          </w:p>
        </w:tc>
        <w:tc>
          <w:tcPr>
            <w:tcW w:w="1850"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pPr>
            <w:r>
              <w:t>Replace one patio slider with half wall and window.</w:t>
            </w:r>
          </w:p>
        </w:tc>
      </w:tr>
      <w:tr w:rsidR="00AE4EBB">
        <w:trPr>
          <w:trHeight w:val="586"/>
        </w:trPr>
        <w:tc>
          <w:tcPr>
            <w:tcW w:w="1843"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jc w:val="both"/>
            </w:pPr>
            <w:r>
              <w:lastRenderedPageBreak/>
              <w:t>1333 Commons Dr.</w:t>
            </w:r>
          </w:p>
        </w:tc>
        <w:tc>
          <w:tcPr>
            <w:tcW w:w="1850"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pPr>
            <w:r>
              <w:t>Window replacements</w:t>
            </w:r>
          </w:p>
        </w:tc>
      </w:tr>
      <w:tr w:rsidR="00AE4EBB">
        <w:trPr>
          <w:trHeight w:val="586"/>
        </w:trPr>
        <w:tc>
          <w:tcPr>
            <w:tcW w:w="1843"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jc w:val="both"/>
            </w:pPr>
            <w:r>
              <w:t>1125 Commons Dr.</w:t>
            </w:r>
          </w:p>
        </w:tc>
        <w:tc>
          <w:tcPr>
            <w:tcW w:w="1850"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pPr>
            <w:r>
              <w:t xml:space="preserve">HVAC </w:t>
            </w:r>
          </w:p>
          <w:p w:rsidR="00AE4EBB" w:rsidRDefault="009470AB">
            <w:pPr>
              <w:spacing w:after="0" w:line="259" w:lineRule="auto"/>
              <w:ind w:left="0" w:firstLine="0"/>
            </w:pPr>
            <w:r>
              <w:t>Replacement</w:t>
            </w:r>
          </w:p>
        </w:tc>
      </w:tr>
      <w:tr w:rsidR="00AE4EBB">
        <w:trPr>
          <w:trHeight w:val="839"/>
        </w:trPr>
        <w:tc>
          <w:tcPr>
            <w:tcW w:w="1843"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pPr>
            <w:r>
              <w:t>1242 Vanderbilt</w:t>
            </w:r>
          </w:p>
        </w:tc>
        <w:tc>
          <w:tcPr>
            <w:tcW w:w="1850" w:type="dxa"/>
            <w:tcBorders>
              <w:top w:val="single" w:sz="8" w:space="0" w:color="000000"/>
              <w:left w:val="single" w:sz="8" w:space="0" w:color="000000"/>
              <w:bottom w:val="single" w:sz="8" w:space="0" w:color="000000"/>
              <w:right w:val="single" w:sz="8" w:space="0" w:color="000000"/>
            </w:tcBorders>
          </w:tcPr>
          <w:p w:rsidR="00AE4EBB" w:rsidRDefault="009470AB">
            <w:pPr>
              <w:spacing w:after="0" w:line="259" w:lineRule="auto"/>
              <w:ind w:left="0" w:firstLine="0"/>
            </w:pPr>
            <w:r>
              <w:t xml:space="preserve">Emergency </w:t>
            </w:r>
          </w:p>
          <w:p w:rsidR="00AE4EBB" w:rsidRDefault="009470AB">
            <w:pPr>
              <w:spacing w:after="0" w:line="259" w:lineRule="auto"/>
              <w:ind w:left="0" w:firstLine="0"/>
            </w:pPr>
            <w:r>
              <w:t xml:space="preserve">Approval- HVAC </w:t>
            </w:r>
          </w:p>
          <w:p w:rsidR="00AE4EBB" w:rsidRDefault="009470AB">
            <w:pPr>
              <w:spacing w:after="0" w:line="259" w:lineRule="auto"/>
              <w:ind w:left="0" w:firstLine="0"/>
            </w:pPr>
            <w:r>
              <w:t>Replacement</w:t>
            </w:r>
          </w:p>
        </w:tc>
      </w:tr>
    </w:tbl>
    <w:p w:rsidR="00AE4EBB" w:rsidRDefault="009470AB">
      <w:pPr>
        <w:ind w:left="1118" w:right="5"/>
      </w:pPr>
      <w:r>
        <w:t xml:space="preserve">The Architectural Review Committee met on February 13, 2018 to review the listed applications. The committee recommends approval of these applications.  </w:t>
      </w:r>
    </w:p>
    <w:p w:rsidR="00AE4EBB" w:rsidRDefault="009470AB">
      <w:pPr>
        <w:spacing w:after="0" w:line="259" w:lineRule="auto"/>
        <w:ind w:left="1123" w:firstLine="0"/>
      </w:pPr>
      <w:r>
        <w:t xml:space="preserve">  </w:t>
      </w:r>
    </w:p>
    <w:p w:rsidR="00AE4EBB" w:rsidRDefault="009470AB">
      <w:pPr>
        <w:ind w:left="1118" w:right="5"/>
      </w:pPr>
      <w:r>
        <w:t>Proposed Resolution: The Board approves the home improvement applications as recommended by the committee.</w:t>
      </w:r>
    </w:p>
    <w:p w:rsidR="000277B4" w:rsidRDefault="000277B4">
      <w:pPr>
        <w:ind w:left="1118" w:right="5"/>
      </w:pPr>
    </w:p>
    <w:p w:rsidR="00AE4EBB" w:rsidRDefault="009470AB">
      <w:pPr>
        <w:pStyle w:val="Heading2"/>
        <w:tabs>
          <w:tab w:val="center" w:pos="677"/>
          <w:tab w:val="center" w:pos="2685"/>
        </w:tabs>
        <w:ind w:left="0" w:firstLine="0"/>
      </w:pPr>
      <w:r>
        <w:rPr>
          <w:rFonts w:ascii="Calibri" w:eastAsia="Calibri" w:hAnsi="Calibri" w:cs="Calibri"/>
          <w:b w:val="0"/>
        </w:rPr>
        <w:tab/>
      </w:r>
      <w:r>
        <w:t>E.</w:t>
      </w:r>
      <w:r>
        <w:tab/>
        <w:t>COMMITTEE APPOINTMENT</w:t>
      </w:r>
    </w:p>
    <w:p w:rsidR="00AE4EBB" w:rsidRDefault="009470AB">
      <w:pPr>
        <w:ind w:left="1118" w:right="5"/>
      </w:pPr>
      <w:r>
        <w:t xml:space="preserve">Homeowner Susan </w:t>
      </w:r>
      <w:proofErr w:type="spellStart"/>
      <w:r>
        <w:t>Schepker</w:t>
      </w:r>
      <w:proofErr w:type="spellEnd"/>
      <w:r>
        <w:t xml:space="preserve"> has submitted an application to serve on the Outreach Committee. Her completed application and signature pages on the Conflict of Interest agreement has been received.  </w:t>
      </w:r>
    </w:p>
    <w:p w:rsidR="00AE4EBB" w:rsidRDefault="009470AB">
      <w:pPr>
        <w:spacing w:after="0" w:line="259" w:lineRule="auto"/>
        <w:ind w:left="1123" w:firstLine="0"/>
      </w:pPr>
      <w:r>
        <w:t xml:space="preserve">  </w:t>
      </w:r>
    </w:p>
    <w:p w:rsidR="00AE4EBB" w:rsidRDefault="009470AB">
      <w:pPr>
        <w:spacing w:after="278"/>
        <w:ind w:left="1118" w:right="5"/>
      </w:pPr>
      <w:r>
        <w:t xml:space="preserve">Proposed Resolution: The Board appoints Susan </w:t>
      </w:r>
      <w:proofErr w:type="spellStart"/>
      <w:r>
        <w:t>Schepker</w:t>
      </w:r>
      <w:proofErr w:type="spellEnd"/>
      <w:r>
        <w:t>, a member in good standing to serve on the Outreach Committee.</w:t>
      </w:r>
    </w:p>
    <w:p w:rsidR="000277B4" w:rsidRDefault="000277B4">
      <w:pPr>
        <w:spacing w:after="278"/>
        <w:ind w:left="1118" w:right="5"/>
      </w:pPr>
    </w:p>
    <w:p w:rsidR="00AE4EBB" w:rsidRDefault="009470AB">
      <w:pPr>
        <w:shd w:val="clear" w:color="auto" w:fill="D3D3D3"/>
        <w:spacing w:after="186" w:line="259" w:lineRule="auto"/>
        <w:ind w:left="-5"/>
      </w:pPr>
      <w:r>
        <w:rPr>
          <w:b/>
          <w:i/>
        </w:rPr>
        <w:t>End Consent Calendar</w:t>
      </w:r>
    </w:p>
    <w:p w:rsidR="00AE4EBB" w:rsidRDefault="009470AB">
      <w:pPr>
        <w:tabs>
          <w:tab w:val="center" w:pos="1398"/>
        </w:tabs>
        <w:spacing w:after="199" w:line="251" w:lineRule="auto"/>
        <w:ind w:left="0" w:firstLine="0"/>
      </w:pPr>
      <w:r>
        <w:rPr>
          <w:b/>
        </w:rPr>
        <w:t>VII.</w:t>
      </w:r>
      <w:r>
        <w:rPr>
          <w:b/>
        </w:rPr>
        <w:tab/>
        <w:t>NEW BUSINESS</w:t>
      </w:r>
    </w:p>
    <w:p w:rsidR="00AE4EBB" w:rsidRDefault="009470AB">
      <w:pPr>
        <w:pStyle w:val="Heading2"/>
        <w:tabs>
          <w:tab w:val="center" w:pos="683"/>
          <w:tab w:val="center" w:pos="2929"/>
        </w:tabs>
        <w:ind w:left="0" w:firstLine="0"/>
      </w:pPr>
      <w:r>
        <w:rPr>
          <w:rFonts w:ascii="Calibri" w:eastAsia="Calibri" w:hAnsi="Calibri" w:cs="Calibri"/>
          <w:b w:val="0"/>
        </w:rPr>
        <w:tab/>
      </w:r>
      <w:r>
        <w:t>A.</w:t>
      </w:r>
      <w:r>
        <w:tab/>
        <w:t>DISCUSS TURKEYS IN NEPENTHE</w:t>
      </w:r>
    </w:p>
    <w:p w:rsidR="00AE4EBB" w:rsidRDefault="000277B4">
      <w:pPr>
        <w:ind w:left="1118" w:right="5"/>
      </w:pPr>
      <w:r>
        <w:t xml:space="preserve">The Board </w:t>
      </w:r>
      <w:r w:rsidR="009470AB">
        <w:t>discuss</w:t>
      </w:r>
      <w:r>
        <w:t>ed</w:t>
      </w:r>
      <w:r w:rsidR="009470AB">
        <w:t xml:space="preserve"> Nepenthe's turkey population which has increased annually. There are areas within Nepenthe where homeowners' quality of life is significantly impacted by the presence of turkeys. Specifically, there are a number of "roosting" trees where the turkeys sleep at night, creating an unhygienic mess on alleys, walkways and patios.  </w:t>
      </w:r>
    </w:p>
    <w:p w:rsidR="00AE4EBB" w:rsidRDefault="009470AB" w:rsidP="00D01066">
      <w:pPr>
        <w:spacing w:after="0" w:line="259" w:lineRule="auto"/>
        <w:ind w:left="1123" w:firstLine="0"/>
      </w:pPr>
      <w:r>
        <w:t xml:space="preserve">    </w:t>
      </w:r>
    </w:p>
    <w:p w:rsidR="00AE4EBB" w:rsidRDefault="00FA5884">
      <w:pPr>
        <w:spacing w:after="305"/>
        <w:ind w:left="1118" w:right="5"/>
      </w:pPr>
      <w:r w:rsidRPr="00FA5884">
        <w:rPr>
          <w:b/>
        </w:rPr>
        <w:t>Resolution:</w:t>
      </w:r>
      <w:r w:rsidR="00D3054F">
        <w:t xml:space="preserve">  The Board approves Management to assist in</w:t>
      </w:r>
      <w:r>
        <w:t xml:space="preserve"> inviting </w:t>
      </w:r>
      <w:r w:rsidR="00D01066">
        <w:t>wildlife management</w:t>
      </w:r>
      <w:r>
        <w:t xml:space="preserve"> experts to </w:t>
      </w:r>
      <w:r w:rsidR="00D3054F">
        <w:t>contract with Nepenthe in order to assist with long term solutions and</w:t>
      </w:r>
      <w:r>
        <w:t xml:space="preserve"> provide </w:t>
      </w:r>
      <w:r w:rsidR="00D01066">
        <w:t>recommendations</w:t>
      </w:r>
      <w:r>
        <w:t xml:space="preserve"> with regard to the growing </w:t>
      </w:r>
      <w:r w:rsidR="00D01066">
        <w:t>w</w:t>
      </w:r>
      <w:r>
        <w:t xml:space="preserve">ild </w:t>
      </w:r>
      <w:r w:rsidR="00D01066">
        <w:t>t</w:t>
      </w:r>
      <w:r>
        <w:t>urkey population.</w:t>
      </w:r>
      <w:bookmarkStart w:id="0" w:name="_GoBack"/>
      <w:bookmarkEnd w:id="0"/>
    </w:p>
    <w:p w:rsidR="00FA5884" w:rsidRDefault="00FA5884" w:rsidP="00FA5884">
      <w:pPr>
        <w:spacing w:after="0"/>
        <w:ind w:left="1118" w:right="5"/>
      </w:pPr>
      <w:r w:rsidRPr="00FA5884">
        <w:rPr>
          <w:b/>
        </w:rPr>
        <w:t>Motion:</w:t>
      </w:r>
      <w:r>
        <w:t xml:space="preserve">  Frank Loge</w:t>
      </w:r>
    </w:p>
    <w:p w:rsidR="00FA5884" w:rsidRDefault="00FA5884" w:rsidP="00FA5884">
      <w:pPr>
        <w:spacing w:after="0"/>
        <w:ind w:left="1118" w:right="5"/>
      </w:pPr>
      <w:r w:rsidRPr="00FA5884">
        <w:rPr>
          <w:b/>
        </w:rPr>
        <w:t>Second:</w:t>
      </w:r>
      <w:r>
        <w:t xml:space="preserve">  Christina </w:t>
      </w:r>
      <w:r w:rsidR="002F6191">
        <w:t>George</w:t>
      </w:r>
    </w:p>
    <w:p w:rsidR="00FA5884" w:rsidRDefault="00FA5884" w:rsidP="00FA5884">
      <w:pPr>
        <w:spacing w:after="0"/>
        <w:ind w:left="1118" w:right="5"/>
      </w:pPr>
      <w:r w:rsidRPr="00FA5884">
        <w:rPr>
          <w:b/>
        </w:rPr>
        <w:lastRenderedPageBreak/>
        <w:t>Vote:</w:t>
      </w:r>
      <w:r>
        <w:t xml:space="preserve">  All in Favor</w:t>
      </w:r>
    </w:p>
    <w:p w:rsidR="00FA5884" w:rsidRDefault="00FA5884" w:rsidP="00FA5884">
      <w:pPr>
        <w:spacing w:after="0"/>
        <w:ind w:left="1118" w:right="5"/>
      </w:pPr>
    </w:p>
    <w:p w:rsidR="00AE4EBB" w:rsidRDefault="009470AB">
      <w:pPr>
        <w:pStyle w:val="Heading2"/>
        <w:tabs>
          <w:tab w:val="center" w:pos="677"/>
          <w:tab w:val="center" w:pos="3326"/>
          <w:tab w:val="right" w:pos="8640"/>
        </w:tabs>
        <w:spacing w:after="162" w:line="259" w:lineRule="auto"/>
        <w:ind w:left="0" w:firstLine="0"/>
      </w:pPr>
      <w:r>
        <w:rPr>
          <w:rFonts w:ascii="Calibri" w:eastAsia="Calibri" w:hAnsi="Calibri" w:cs="Calibri"/>
          <w:b w:val="0"/>
        </w:rPr>
        <w:tab/>
      </w:r>
      <w:r>
        <w:t>B.</w:t>
      </w:r>
      <w:r>
        <w:tab/>
        <w:t>CEDAR TREE AT 711 ELMHURST CIRCLE</w:t>
      </w:r>
      <w:r>
        <w:tab/>
      </w:r>
    </w:p>
    <w:p w:rsidR="00AE4EBB" w:rsidRDefault="009470AB">
      <w:pPr>
        <w:ind w:left="1118" w:right="5"/>
      </w:pPr>
      <w:r>
        <w:t xml:space="preserve">At the July 5, 2017 Board meeting, the directors voted to approve the homeowner's request to remove the cedar located next to the garage of the unit. The permit was applied for by the Association's Arborist, Paul Dubois, but the City denied the application.   </w:t>
      </w:r>
    </w:p>
    <w:p w:rsidR="00AE4EBB" w:rsidRDefault="009470AB">
      <w:pPr>
        <w:spacing w:after="0" w:line="259" w:lineRule="auto"/>
        <w:ind w:left="1123" w:firstLine="0"/>
      </w:pPr>
      <w:r>
        <w:t xml:space="preserve">  </w:t>
      </w:r>
    </w:p>
    <w:p w:rsidR="00AE4EBB" w:rsidRDefault="009470AB">
      <w:pPr>
        <w:ind w:left="1118" w:right="5"/>
      </w:pPr>
      <w:r>
        <w:t xml:space="preserve">The City's denial stated that the tree   did not meet the requirements under the Sacramento City Code SCC 12.56.050.  This code states that the requirement for the issuance of a removal permit is that the condition of the tree with respect to disease, danger of falling, or interference with utility services, is such that the public health, safety, or welfare requires its removal; or that the tree or its roots are causing, or threatening to cause, damage to any main structure on the property or on any adjacent property and there are no reasonable alternative means to mitigate the damage or threatened damage while minimizing the impact on the tree.   </w:t>
      </w:r>
    </w:p>
    <w:p w:rsidR="00AE4EBB" w:rsidRDefault="009470AB">
      <w:pPr>
        <w:spacing w:after="0" w:line="259" w:lineRule="auto"/>
        <w:ind w:left="1123" w:firstLine="0"/>
      </w:pPr>
      <w:r>
        <w:t xml:space="preserve">  </w:t>
      </w:r>
    </w:p>
    <w:p w:rsidR="00AE4EBB" w:rsidRDefault="009470AB">
      <w:pPr>
        <w:ind w:left="1118" w:right="5"/>
      </w:pPr>
      <w:r>
        <w:t xml:space="preserve">Reasonable alternative means of mitigation include, but are not limited to, cutting tree roots, trimming the tree canopy, or installing a root barrier.   </w:t>
      </w:r>
    </w:p>
    <w:p w:rsidR="00AE4EBB" w:rsidRDefault="009470AB">
      <w:pPr>
        <w:spacing w:after="0" w:line="259" w:lineRule="auto"/>
        <w:ind w:left="1123" w:firstLine="0"/>
      </w:pPr>
      <w:r>
        <w:t xml:space="preserve">  </w:t>
      </w:r>
    </w:p>
    <w:p w:rsidR="00AE4EBB" w:rsidRDefault="009470AB">
      <w:pPr>
        <w:ind w:left="1118" w:right="5"/>
      </w:pPr>
      <w:r>
        <w:t>Mr. Dubois</w:t>
      </w:r>
      <w:r w:rsidR="00D01066">
        <w:t>, Arborist from The Grove Total Tree Care</w:t>
      </w:r>
      <w:r>
        <w:t xml:space="preserve"> </w:t>
      </w:r>
      <w:r w:rsidR="00D01066">
        <w:t>advised</w:t>
      </w:r>
      <w:r>
        <w:t xml:space="preserve"> the Board </w:t>
      </w:r>
      <w:r w:rsidR="00D01066">
        <w:t>that an exploratory permit may be granted for investigating whether roots may be damaging the foundation of the home.</w:t>
      </w:r>
      <w:r>
        <w:t xml:space="preserve">  </w:t>
      </w:r>
    </w:p>
    <w:p w:rsidR="00AE4EBB" w:rsidRDefault="009470AB">
      <w:pPr>
        <w:spacing w:after="0" w:line="259" w:lineRule="auto"/>
        <w:ind w:left="1123" w:firstLine="0"/>
      </w:pPr>
      <w:r>
        <w:t xml:space="preserve">  </w:t>
      </w:r>
    </w:p>
    <w:p w:rsidR="00AE4EBB" w:rsidRDefault="009470AB">
      <w:pPr>
        <w:ind w:left="1118" w:right="5"/>
      </w:pPr>
      <w:r w:rsidRPr="002F6191">
        <w:rPr>
          <w:b/>
        </w:rPr>
        <w:t>Resolution</w:t>
      </w:r>
      <w:r w:rsidR="002F6191">
        <w:rPr>
          <w:b/>
        </w:rPr>
        <w:t xml:space="preserve">: </w:t>
      </w:r>
      <w:r w:rsidR="002F6191" w:rsidRPr="002F6191">
        <w:t>The Board approves</w:t>
      </w:r>
      <w:r w:rsidR="002F6191">
        <w:rPr>
          <w:b/>
        </w:rPr>
        <w:t xml:space="preserve"> </w:t>
      </w:r>
      <w:r w:rsidR="002F6191">
        <w:t>Paul D</w:t>
      </w:r>
      <w:r w:rsidR="00D01066">
        <w:t>u</w:t>
      </w:r>
      <w:r w:rsidR="002F6191">
        <w:t>bois to submit</w:t>
      </w:r>
      <w:r w:rsidR="002F6191" w:rsidRPr="002F6191">
        <w:t xml:space="preserve"> app</w:t>
      </w:r>
      <w:r w:rsidR="00D01066">
        <w:t>lication to the city for examin</w:t>
      </w:r>
      <w:r w:rsidR="002F6191" w:rsidRPr="002F6191">
        <w:t xml:space="preserve">ing the root system of the tree. </w:t>
      </w:r>
      <w:r w:rsidR="002F6191" w:rsidRPr="006F1007">
        <w:t>Mr. D</w:t>
      </w:r>
      <w:r w:rsidR="00D01066" w:rsidRPr="006F1007">
        <w:t>u</w:t>
      </w:r>
      <w:r w:rsidR="002F6191" w:rsidRPr="006F1007">
        <w:t>bois to give report at next Open Session meeting.</w:t>
      </w:r>
    </w:p>
    <w:p w:rsidR="002F6191" w:rsidRDefault="002F6191">
      <w:pPr>
        <w:ind w:left="1118" w:right="5"/>
      </w:pPr>
      <w:r>
        <w:rPr>
          <w:b/>
        </w:rPr>
        <w:t>Motion:</w:t>
      </w:r>
      <w:r>
        <w:t xml:space="preserve">  Linda Cook</w:t>
      </w:r>
    </w:p>
    <w:p w:rsidR="002F6191" w:rsidRDefault="002F6191">
      <w:pPr>
        <w:ind w:left="1118" w:right="5"/>
      </w:pPr>
      <w:r>
        <w:rPr>
          <w:b/>
        </w:rPr>
        <w:t>Second:</w:t>
      </w:r>
      <w:r>
        <w:t xml:space="preserve">  Craig Price</w:t>
      </w:r>
    </w:p>
    <w:p w:rsidR="002F6191" w:rsidRPr="002F6191" w:rsidRDefault="002F6191">
      <w:pPr>
        <w:ind w:left="1118" w:right="5"/>
      </w:pPr>
      <w:r>
        <w:rPr>
          <w:b/>
        </w:rPr>
        <w:t>Vote:</w:t>
      </w:r>
      <w:r>
        <w:t xml:space="preserve">  All in Favor</w:t>
      </w:r>
    </w:p>
    <w:p w:rsidR="002F6191" w:rsidRDefault="002F6191">
      <w:pPr>
        <w:ind w:left="1118" w:right="5"/>
      </w:pPr>
    </w:p>
    <w:p w:rsidR="00AE4EBB" w:rsidRDefault="009470AB">
      <w:pPr>
        <w:spacing w:after="131" w:line="251" w:lineRule="auto"/>
        <w:ind w:left="1108" w:hanging="547"/>
      </w:pPr>
      <w:r>
        <w:rPr>
          <w:b/>
        </w:rPr>
        <w:t>C.</w:t>
      </w:r>
      <w:r>
        <w:rPr>
          <w:b/>
        </w:rPr>
        <w:tab/>
        <w:t>ARCHITECTURAL APPLICATION- 1310 COMMONS</w:t>
      </w:r>
      <w:r w:rsidR="002F6191">
        <w:rPr>
          <w:b/>
        </w:rPr>
        <w:t xml:space="preserve"> DRIVE</w:t>
      </w:r>
      <w:r>
        <w:rPr>
          <w:b/>
        </w:rPr>
        <w:t xml:space="preserve"> </w:t>
      </w:r>
      <w:r>
        <w:rPr>
          <w:b/>
        </w:rPr>
        <w:tab/>
      </w:r>
    </w:p>
    <w:p w:rsidR="00AE4EBB" w:rsidRDefault="009470AB">
      <w:pPr>
        <w:ind w:left="1118" w:right="5"/>
      </w:pPr>
      <w:r>
        <w:t xml:space="preserve">In this 5000F model, the installation of a solar voltaic electricity-generating system. The ARC requested further information about the system and location of its installation. The ARC met with a representative from Tesla to have him/her explain the technical drawings.    </w:t>
      </w:r>
    </w:p>
    <w:p w:rsidR="00AE4EBB" w:rsidRDefault="009470AB">
      <w:pPr>
        <w:spacing w:after="0" w:line="259" w:lineRule="auto"/>
        <w:ind w:left="1123" w:firstLine="0"/>
      </w:pPr>
      <w:r>
        <w:t xml:space="preserve">  </w:t>
      </w:r>
    </w:p>
    <w:p w:rsidR="00AE4EBB" w:rsidRDefault="00D01066">
      <w:pPr>
        <w:ind w:left="1118" w:right="5"/>
      </w:pPr>
      <w:r>
        <w:t>The committee voted to recommend denial of the application.</w:t>
      </w:r>
    </w:p>
    <w:p w:rsidR="00AE4EBB" w:rsidRDefault="009470AB" w:rsidP="00D01066">
      <w:pPr>
        <w:spacing w:after="0" w:line="259" w:lineRule="auto"/>
        <w:ind w:left="1123" w:firstLine="0"/>
      </w:pPr>
      <w:r>
        <w:t xml:space="preserve">    </w:t>
      </w:r>
    </w:p>
    <w:p w:rsidR="00AE4EBB" w:rsidRPr="002F6191" w:rsidRDefault="009470AB" w:rsidP="002F6191">
      <w:pPr>
        <w:spacing w:after="0"/>
        <w:ind w:left="1118" w:right="5"/>
      </w:pPr>
      <w:r w:rsidRPr="002F6191">
        <w:rPr>
          <w:b/>
        </w:rPr>
        <w:t>Resolution</w:t>
      </w:r>
      <w:r w:rsidR="002F6191">
        <w:rPr>
          <w:b/>
        </w:rPr>
        <w:t xml:space="preserve">:  </w:t>
      </w:r>
      <w:r w:rsidR="002F6191" w:rsidRPr="002F6191">
        <w:t>The Board approves Architectural Application for 1310 Commons Drive as is.</w:t>
      </w:r>
    </w:p>
    <w:p w:rsidR="002F6191" w:rsidRDefault="002F6191" w:rsidP="002F6191">
      <w:pPr>
        <w:spacing w:after="0"/>
        <w:ind w:left="1118" w:right="5"/>
        <w:rPr>
          <w:b/>
        </w:rPr>
      </w:pPr>
      <w:r>
        <w:rPr>
          <w:b/>
        </w:rPr>
        <w:t xml:space="preserve">Motion:  </w:t>
      </w:r>
      <w:r w:rsidRPr="002F6191">
        <w:t>Linda Cook</w:t>
      </w:r>
    </w:p>
    <w:p w:rsidR="002F6191" w:rsidRPr="002F6191" w:rsidRDefault="002F6191" w:rsidP="002F6191">
      <w:pPr>
        <w:spacing w:after="0"/>
        <w:ind w:left="1118" w:right="5"/>
      </w:pPr>
      <w:r>
        <w:rPr>
          <w:b/>
        </w:rPr>
        <w:lastRenderedPageBreak/>
        <w:t xml:space="preserve">Second:  </w:t>
      </w:r>
      <w:r w:rsidRPr="002F6191">
        <w:t>Craig Price</w:t>
      </w:r>
    </w:p>
    <w:p w:rsidR="002F6191" w:rsidRPr="002F6191" w:rsidRDefault="002F6191" w:rsidP="002F6191">
      <w:pPr>
        <w:spacing w:after="0"/>
        <w:ind w:left="1118" w:right="5"/>
      </w:pPr>
      <w:r>
        <w:rPr>
          <w:b/>
        </w:rPr>
        <w:t xml:space="preserve">Vote:  </w:t>
      </w:r>
      <w:r w:rsidRPr="002F6191">
        <w:t>Steve Huffman, Craig Price and Linda Cook in Favor</w:t>
      </w:r>
      <w:r>
        <w:t>.</w:t>
      </w:r>
    </w:p>
    <w:p w:rsidR="002F6191" w:rsidRPr="002F6191" w:rsidRDefault="002F6191" w:rsidP="002F6191">
      <w:pPr>
        <w:spacing w:after="0"/>
        <w:ind w:left="1118" w:right="5"/>
      </w:pPr>
      <w:r w:rsidRPr="002F6191">
        <w:t xml:space="preserve">    </w:t>
      </w:r>
      <w:r>
        <w:t xml:space="preserve">       </w:t>
      </w:r>
      <w:r w:rsidRPr="002F6191">
        <w:t>Frank Lo</w:t>
      </w:r>
      <w:r>
        <w:t>ge and Christina George Against.</w:t>
      </w:r>
    </w:p>
    <w:p w:rsidR="002F6191" w:rsidRPr="002F6191" w:rsidRDefault="002F6191" w:rsidP="002F6191">
      <w:pPr>
        <w:spacing w:after="0"/>
        <w:ind w:left="1118" w:right="5"/>
      </w:pPr>
    </w:p>
    <w:p w:rsidR="00AE4EBB" w:rsidRDefault="009470AB">
      <w:pPr>
        <w:pStyle w:val="Heading2"/>
        <w:spacing w:after="131"/>
        <w:ind w:left="1108" w:hanging="547"/>
      </w:pPr>
      <w:r>
        <w:t>D.</w:t>
      </w:r>
      <w:r>
        <w:tab/>
        <w:t>ARCHITECTURAL APPLICATION-816 ELMHURST CIRCLE</w:t>
      </w:r>
    </w:p>
    <w:p w:rsidR="00AE4EBB" w:rsidRDefault="009470AB">
      <w:pPr>
        <w:ind w:left="1118" w:right="5"/>
      </w:pPr>
      <w:r>
        <w:t xml:space="preserve">This application is for a modification to, in this 5500 model, the installation of an attic fan in the garage that was approved by the ARC and Board in January, 2018.    </w:t>
      </w:r>
    </w:p>
    <w:p w:rsidR="00AE4EBB" w:rsidRDefault="009470AB">
      <w:pPr>
        <w:spacing w:after="0" w:line="259" w:lineRule="auto"/>
        <w:ind w:left="1123" w:firstLine="0"/>
      </w:pPr>
      <w:r>
        <w:t xml:space="preserve">  </w:t>
      </w:r>
    </w:p>
    <w:p w:rsidR="00AE4EBB" w:rsidRDefault="009470AB">
      <w:pPr>
        <w:ind w:left="1118" w:right="5"/>
      </w:pPr>
      <w:r>
        <w:t xml:space="preserve">Requested is a solar component to the unit: a small vertical solar panel would be installed on the garage roof to power the attic fan. The ARC viewed the presence of a small upright panel on the roof as constituting a hazard to the roof workers and an impediment to replacing shingles.   </w:t>
      </w:r>
    </w:p>
    <w:p w:rsidR="00AE4EBB" w:rsidRDefault="009470AB">
      <w:pPr>
        <w:spacing w:after="0" w:line="259" w:lineRule="auto"/>
        <w:ind w:left="1123" w:firstLine="0"/>
      </w:pPr>
      <w:r>
        <w:t xml:space="preserve">  </w:t>
      </w:r>
    </w:p>
    <w:p w:rsidR="00AE4EBB" w:rsidRDefault="009470AB">
      <w:pPr>
        <w:ind w:left="1118" w:right="5"/>
      </w:pPr>
      <w:r>
        <w:t xml:space="preserve">The ARC does not want to see wires run from this solar panel across the roof and siding; also, the ARC sees the panel as being unsightly. The Architectural Review Committee does not recommend approval.  </w:t>
      </w:r>
    </w:p>
    <w:p w:rsidR="00AE4EBB" w:rsidRDefault="009470AB">
      <w:pPr>
        <w:spacing w:after="0" w:line="259" w:lineRule="auto"/>
        <w:ind w:left="1123" w:firstLine="0"/>
      </w:pPr>
      <w:r>
        <w:t xml:space="preserve">  </w:t>
      </w:r>
    </w:p>
    <w:p w:rsidR="00AE4EBB" w:rsidRDefault="009470AB" w:rsidP="002F6191">
      <w:pPr>
        <w:spacing w:after="0"/>
        <w:ind w:left="1118" w:right="5"/>
      </w:pPr>
      <w:r w:rsidRPr="002F6191">
        <w:rPr>
          <w:b/>
        </w:rPr>
        <w:t>Resolution</w:t>
      </w:r>
      <w:r w:rsidR="002F6191" w:rsidRPr="002F6191">
        <w:rPr>
          <w:b/>
        </w:rPr>
        <w:t>:</w:t>
      </w:r>
      <w:r w:rsidR="002F6191">
        <w:t xml:space="preserve">  The Board </w:t>
      </w:r>
      <w:r w:rsidR="00D01066">
        <w:t>denies</w:t>
      </w:r>
      <w:r w:rsidR="002F6191">
        <w:t xml:space="preserve"> the application for solar component installation to garage/attic fan.</w:t>
      </w:r>
    </w:p>
    <w:p w:rsidR="002F6191" w:rsidRDefault="002F6191" w:rsidP="002F6191">
      <w:pPr>
        <w:spacing w:after="0"/>
        <w:ind w:left="1118" w:right="5"/>
        <w:rPr>
          <w:b/>
        </w:rPr>
      </w:pPr>
      <w:r w:rsidRPr="002F6191">
        <w:rPr>
          <w:b/>
        </w:rPr>
        <w:t xml:space="preserve">Motion:  </w:t>
      </w:r>
      <w:r w:rsidRPr="002F6191">
        <w:t>Steve Huffman</w:t>
      </w:r>
    </w:p>
    <w:p w:rsidR="002F6191" w:rsidRDefault="002F6191" w:rsidP="002F6191">
      <w:pPr>
        <w:spacing w:after="0"/>
        <w:ind w:left="1118" w:right="5"/>
        <w:rPr>
          <w:b/>
        </w:rPr>
      </w:pPr>
      <w:r>
        <w:rPr>
          <w:b/>
        </w:rPr>
        <w:t xml:space="preserve">Second:  </w:t>
      </w:r>
      <w:r w:rsidRPr="002F6191">
        <w:t>Craig Price</w:t>
      </w:r>
    </w:p>
    <w:p w:rsidR="002F6191" w:rsidRDefault="002F6191" w:rsidP="002F6191">
      <w:pPr>
        <w:spacing w:after="0"/>
        <w:ind w:left="1118" w:right="5"/>
      </w:pPr>
      <w:r>
        <w:rPr>
          <w:b/>
        </w:rPr>
        <w:t xml:space="preserve">Vote:  </w:t>
      </w:r>
      <w:r w:rsidRPr="002F6191">
        <w:t>All in Favor</w:t>
      </w:r>
    </w:p>
    <w:p w:rsidR="002F6191" w:rsidRPr="002F6191" w:rsidRDefault="002F6191" w:rsidP="002F6191">
      <w:pPr>
        <w:spacing w:after="0"/>
        <w:ind w:left="1118" w:right="5"/>
        <w:rPr>
          <w:b/>
        </w:rPr>
      </w:pPr>
    </w:p>
    <w:p w:rsidR="00AE4EBB" w:rsidRDefault="009470AB">
      <w:pPr>
        <w:pStyle w:val="Heading2"/>
        <w:spacing w:after="131"/>
        <w:ind w:left="1108" w:hanging="547"/>
      </w:pPr>
      <w:r>
        <w:t>E.</w:t>
      </w:r>
      <w:r>
        <w:tab/>
        <w:t>ARCHITECT</w:t>
      </w:r>
      <w:r w:rsidR="009F13C1">
        <w:t xml:space="preserve">URAL APPLICATION-907 DUNBARTON </w:t>
      </w:r>
      <w:r>
        <w:t>CIRCLE</w:t>
      </w:r>
    </w:p>
    <w:p w:rsidR="00AE4EBB" w:rsidRDefault="009470AB">
      <w:pPr>
        <w:ind w:left="1118" w:right="5"/>
      </w:pPr>
      <w:r>
        <w:t xml:space="preserve">In this 5500A model, requested is the approval of a “doorbell camera.”  The application was submitted in December. The ARC needs further information regarding the camera placement, location and brand. The Architectural Review Committee does not recommend approval of this application.  </w:t>
      </w:r>
    </w:p>
    <w:p w:rsidR="00AE4EBB" w:rsidRDefault="009470AB">
      <w:pPr>
        <w:spacing w:after="0" w:line="259" w:lineRule="auto"/>
        <w:ind w:left="1123" w:firstLine="0"/>
      </w:pPr>
      <w:r>
        <w:t xml:space="preserve">  </w:t>
      </w:r>
    </w:p>
    <w:p w:rsidR="005B2B7D" w:rsidRDefault="005B2B7D" w:rsidP="005B2B7D">
      <w:pPr>
        <w:ind w:left="1118" w:right="5"/>
      </w:pPr>
      <w:r w:rsidRPr="005B2B7D">
        <w:rPr>
          <w:b/>
        </w:rPr>
        <w:t>No Action:</w:t>
      </w:r>
      <w:r>
        <w:t xml:space="preserve"> The Board needs further information regarding the camera placement, location and brand.   </w:t>
      </w:r>
    </w:p>
    <w:p w:rsidR="005B2B7D" w:rsidRDefault="005B2B7D" w:rsidP="005B2B7D">
      <w:pPr>
        <w:ind w:left="0" w:right="5" w:firstLine="0"/>
      </w:pPr>
    </w:p>
    <w:p w:rsidR="00AE4EBB" w:rsidRDefault="009470AB">
      <w:pPr>
        <w:pStyle w:val="Heading2"/>
        <w:tabs>
          <w:tab w:val="center" w:pos="671"/>
          <w:tab w:val="center" w:pos="2465"/>
        </w:tabs>
        <w:ind w:left="0" w:firstLine="0"/>
      </w:pPr>
      <w:r>
        <w:rPr>
          <w:rFonts w:ascii="Calibri" w:eastAsia="Calibri" w:hAnsi="Calibri" w:cs="Calibri"/>
          <w:b w:val="0"/>
        </w:rPr>
        <w:tab/>
      </w:r>
      <w:r>
        <w:t>F.</w:t>
      </w:r>
      <w:r>
        <w:tab/>
        <w:t>EMERGENCY PLANNING</w:t>
      </w:r>
    </w:p>
    <w:p w:rsidR="00AE4EBB" w:rsidRDefault="009470AB">
      <w:pPr>
        <w:ind w:left="1118" w:right="5"/>
      </w:pPr>
      <w:r>
        <w:t xml:space="preserve">The Directors will discuss charging the Insurance, Legal and Safety Committee with investigating emergency preparedness plans.  </w:t>
      </w:r>
    </w:p>
    <w:p w:rsidR="00AE4EBB" w:rsidRDefault="009470AB">
      <w:pPr>
        <w:spacing w:after="0" w:line="259" w:lineRule="auto"/>
        <w:ind w:left="1123" w:firstLine="0"/>
      </w:pPr>
      <w:r>
        <w:t xml:space="preserve">  </w:t>
      </w:r>
    </w:p>
    <w:p w:rsidR="00AE4EBB" w:rsidRDefault="009470AB" w:rsidP="00E6312B">
      <w:pPr>
        <w:ind w:left="1118" w:right="5"/>
      </w:pPr>
      <w:r>
        <w:lastRenderedPageBreak/>
        <w:t xml:space="preserve">FirstService offers emergency preparedness plans for an additional fee. Other resources are available- some from local agencies, some from for profit companies. Committee will investigate options and make recommendations to the Board.  </w:t>
      </w:r>
    </w:p>
    <w:p w:rsidR="00AE4EBB" w:rsidRDefault="009470AB">
      <w:pPr>
        <w:spacing w:after="0" w:line="259" w:lineRule="auto"/>
        <w:ind w:left="1123" w:firstLine="0"/>
      </w:pPr>
      <w:r>
        <w:t xml:space="preserve">  </w:t>
      </w:r>
    </w:p>
    <w:p w:rsidR="005B2B7D" w:rsidRDefault="009470AB" w:rsidP="005B2B7D">
      <w:pPr>
        <w:ind w:left="1118" w:right="5"/>
      </w:pPr>
      <w:r w:rsidRPr="005B2B7D">
        <w:rPr>
          <w:b/>
        </w:rPr>
        <w:t>Resolution</w:t>
      </w:r>
      <w:r w:rsidR="005B2B7D" w:rsidRPr="005B2B7D">
        <w:rPr>
          <w:b/>
        </w:rPr>
        <w:t>:</w:t>
      </w:r>
      <w:r w:rsidR="005B2B7D">
        <w:t xml:space="preserve">  The Board charges the Insurance, Legal and Safety Committee with researching emergency preparedness plans and coming back to the Board by August with a recommended plan.  </w:t>
      </w:r>
    </w:p>
    <w:p w:rsidR="005B2B7D" w:rsidRDefault="005B2B7D" w:rsidP="005B2B7D">
      <w:pPr>
        <w:ind w:left="1118" w:right="5"/>
      </w:pPr>
      <w:r>
        <w:rPr>
          <w:b/>
        </w:rPr>
        <w:t>Motion:</w:t>
      </w:r>
      <w:r>
        <w:t xml:space="preserve">  Linda Cook</w:t>
      </w:r>
    </w:p>
    <w:p w:rsidR="005B2B7D" w:rsidRDefault="005B2B7D" w:rsidP="005B2B7D">
      <w:pPr>
        <w:ind w:left="1118" w:right="5"/>
      </w:pPr>
      <w:r>
        <w:rPr>
          <w:b/>
        </w:rPr>
        <w:t>Second:</w:t>
      </w:r>
      <w:r>
        <w:t xml:space="preserve">  Craig Price</w:t>
      </w:r>
    </w:p>
    <w:p w:rsidR="005B2B7D" w:rsidRDefault="005B2B7D" w:rsidP="005B2B7D">
      <w:pPr>
        <w:ind w:left="1118" w:right="5"/>
      </w:pPr>
      <w:r>
        <w:rPr>
          <w:b/>
        </w:rPr>
        <w:t>Vote:</w:t>
      </w:r>
      <w:r>
        <w:t xml:space="preserve">  All in Favor</w:t>
      </w:r>
    </w:p>
    <w:p w:rsidR="00AE4EBB" w:rsidRDefault="00AE4EBB">
      <w:pPr>
        <w:spacing w:after="305"/>
        <w:ind w:left="1118" w:right="5"/>
      </w:pPr>
    </w:p>
    <w:p w:rsidR="00AE4EBB" w:rsidRDefault="009470AB">
      <w:pPr>
        <w:pStyle w:val="Heading2"/>
        <w:spacing w:after="131"/>
        <w:ind w:left="1108" w:hanging="547"/>
      </w:pPr>
      <w:r>
        <w:t>G.</w:t>
      </w:r>
      <w:r>
        <w:tab/>
        <w:t xml:space="preserve">RECOGNIZE </w:t>
      </w:r>
      <w:r w:rsidR="005B2B7D">
        <w:t xml:space="preserve">THE NEPENTHE NETTERS AND THEIR </w:t>
      </w:r>
      <w:r>
        <w:t>OPERATIONAL GUIDELINES</w:t>
      </w:r>
    </w:p>
    <w:p w:rsidR="00AE4EBB" w:rsidRDefault="009470AB">
      <w:pPr>
        <w:ind w:left="1118" w:right="5"/>
      </w:pPr>
      <w:r>
        <w:t xml:space="preserve">Pickleball has become a very popular activity at Nepenthe. So much so that there are a number of non-residents that enjoy playing at our clubhouse courts.   </w:t>
      </w:r>
    </w:p>
    <w:p w:rsidR="00AE4EBB" w:rsidRDefault="009470AB">
      <w:pPr>
        <w:ind w:left="1118" w:right="5"/>
      </w:pPr>
      <w:r>
        <w:t xml:space="preserve">A group of resident players prepared operational guidelines for the group and is requesting the Board formally recognize the group and accept the guidelines.  </w:t>
      </w:r>
    </w:p>
    <w:p w:rsidR="00AE4EBB" w:rsidRDefault="009470AB">
      <w:pPr>
        <w:spacing w:after="0" w:line="259" w:lineRule="auto"/>
        <w:ind w:left="1123" w:firstLine="0"/>
      </w:pPr>
      <w:r>
        <w:t xml:space="preserve">  </w:t>
      </w:r>
    </w:p>
    <w:p w:rsidR="00AE4EBB" w:rsidRDefault="005B2B7D">
      <w:pPr>
        <w:ind w:left="1118" w:right="5"/>
      </w:pPr>
      <w:r w:rsidRPr="005B2B7D">
        <w:rPr>
          <w:b/>
        </w:rPr>
        <w:t>No Action</w:t>
      </w:r>
      <w:r>
        <w:t xml:space="preserve">:  The Board needs more information from a resident player involved in Pickleball. No such member was present. </w:t>
      </w:r>
    </w:p>
    <w:p w:rsidR="005B2B7D" w:rsidRDefault="005B2B7D">
      <w:pPr>
        <w:ind w:left="1118" w:right="5"/>
      </w:pPr>
    </w:p>
    <w:p w:rsidR="00AE4EBB" w:rsidRDefault="009470AB">
      <w:pPr>
        <w:pStyle w:val="Heading2"/>
        <w:spacing w:after="131"/>
        <w:ind w:left="1108" w:right="1809" w:hanging="547"/>
      </w:pPr>
      <w:r>
        <w:t>H.</w:t>
      </w:r>
      <w:r>
        <w:tab/>
        <w:t>PROCESS FOR HOMEOWNER REIMBURSEMENT FOR ASSOCIATION-RELATED EXPENDITURES</w:t>
      </w:r>
    </w:p>
    <w:p w:rsidR="00AE4EBB" w:rsidRDefault="009470AB">
      <w:pPr>
        <w:ind w:left="1118" w:right="5"/>
      </w:pPr>
      <w:r>
        <w:t xml:space="preserve">Management is requesting the Board authorize the General Manager to approve homeowner reimbursements for events and various clubhouse improvements not to exceed $300 for a single purchase or event.  </w:t>
      </w:r>
    </w:p>
    <w:p w:rsidR="00AE4EBB" w:rsidRDefault="009470AB">
      <w:pPr>
        <w:spacing w:after="0" w:line="259" w:lineRule="auto"/>
        <w:ind w:left="1123" w:firstLine="0"/>
      </w:pPr>
      <w:r>
        <w:t xml:space="preserve">  </w:t>
      </w:r>
    </w:p>
    <w:p w:rsidR="00AE4EBB" w:rsidRDefault="009470AB" w:rsidP="0088457A">
      <w:pPr>
        <w:spacing w:after="0"/>
        <w:ind w:left="1118" w:right="5"/>
      </w:pPr>
      <w:r w:rsidRPr="005B2B7D">
        <w:rPr>
          <w:b/>
        </w:rPr>
        <w:t>Resolution</w:t>
      </w:r>
      <w:r w:rsidR="005B2B7D" w:rsidRPr="005B2B7D">
        <w:rPr>
          <w:b/>
        </w:rPr>
        <w:t>:</w:t>
      </w:r>
      <w:r w:rsidR="005B2B7D">
        <w:rPr>
          <w:b/>
        </w:rPr>
        <w:t xml:space="preserve">  </w:t>
      </w:r>
      <w:r w:rsidR="0088457A">
        <w:t>T</w:t>
      </w:r>
      <w:r w:rsidR="005B2B7D">
        <w:t xml:space="preserve">he Board authorizes the General Manager to approve homeowner reimbursements for events and various clubhouse improvements not to exceed $300 for a single purchase or event.  </w:t>
      </w:r>
    </w:p>
    <w:p w:rsidR="0088457A" w:rsidRDefault="0088457A" w:rsidP="0088457A">
      <w:pPr>
        <w:spacing w:after="0"/>
        <w:ind w:left="1118" w:right="5"/>
        <w:rPr>
          <w:b/>
        </w:rPr>
      </w:pPr>
      <w:r>
        <w:rPr>
          <w:b/>
        </w:rPr>
        <w:t xml:space="preserve">Motion:  </w:t>
      </w:r>
      <w:r w:rsidRPr="0088457A">
        <w:t>Linda Cook</w:t>
      </w:r>
    </w:p>
    <w:p w:rsidR="0088457A" w:rsidRDefault="0088457A" w:rsidP="0088457A">
      <w:pPr>
        <w:spacing w:after="0"/>
        <w:ind w:left="1118" w:right="5"/>
        <w:rPr>
          <w:b/>
        </w:rPr>
      </w:pPr>
      <w:r>
        <w:rPr>
          <w:b/>
        </w:rPr>
        <w:t xml:space="preserve">Second:  </w:t>
      </w:r>
      <w:r w:rsidRPr="0088457A">
        <w:t>Frank Loge</w:t>
      </w:r>
    </w:p>
    <w:p w:rsidR="0088457A" w:rsidRDefault="0088457A" w:rsidP="0088457A">
      <w:pPr>
        <w:spacing w:after="0"/>
        <w:ind w:left="1118" w:right="5"/>
        <w:rPr>
          <w:b/>
        </w:rPr>
      </w:pPr>
      <w:r>
        <w:rPr>
          <w:b/>
        </w:rPr>
        <w:t>Vote</w:t>
      </w:r>
      <w:r w:rsidRPr="0088457A">
        <w:t>:  All in Favor</w:t>
      </w:r>
    </w:p>
    <w:p w:rsidR="0088457A" w:rsidRPr="005B2B7D" w:rsidRDefault="0088457A" w:rsidP="0088457A">
      <w:pPr>
        <w:spacing w:after="0"/>
        <w:ind w:left="1118" w:right="5"/>
        <w:rPr>
          <w:b/>
        </w:rPr>
      </w:pPr>
    </w:p>
    <w:p w:rsidR="00AE4EBB" w:rsidRDefault="009470AB">
      <w:pPr>
        <w:pStyle w:val="Heading2"/>
        <w:spacing w:after="131"/>
        <w:ind w:left="1108" w:hanging="547"/>
      </w:pPr>
      <w:r>
        <w:lastRenderedPageBreak/>
        <w:t>I.</w:t>
      </w:r>
      <w:r>
        <w:tab/>
        <w:t>CHA</w:t>
      </w:r>
      <w:r w:rsidR="0088457A">
        <w:t xml:space="preserve">RGE TO THE COMMITTEE ON SIDING </w:t>
      </w:r>
      <w:r>
        <w:t>LONGEVITY</w:t>
      </w:r>
    </w:p>
    <w:p w:rsidR="00AE4EBB" w:rsidRDefault="009470AB">
      <w:pPr>
        <w:ind w:left="1118" w:right="5"/>
      </w:pPr>
      <w:r>
        <w:t>The Board adopted as one of their goals to form a committee for the purpose of investigating options for extending the life of our siding. The Directors review</w:t>
      </w:r>
      <w:r w:rsidR="000277B4">
        <w:t>ed</w:t>
      </w:r>
      <w:r>
        <w:t xml:space="preserve"> the charge to the committee prepared by President Huffman.  </w:t>
      </w:r>
    </w:p>
    <w:p w:rsidR="00AE4EBB" w:rsidRDefault="009470AB">
      <w:pPr>
        <w:spacing w:after="0" w:line="259" w:lineRule="auto"/>
        <w:ind w:left="1123" w:firstLine="0"/>
      </w:pPr>
      <w:r>
        <w:t xml:space="preserve">  </w:t>
      </w:r>
    </w:p>
    <w:p w:rsidR="00AE4EBB" w:rsidRPr="0088457A" w:rsidRDefault="009470AB" w:rsidP="0088457A">
      <w:pPr>
        <w:spacing w:after="0"/>
        <w:ind w:left="1118" w:right="5"/>
      </w:pPr>
      <w:r w:rsidRPr="0088457A">
        <w:rPr>
          <w:b/>
        </w:rPr>
        <w:t>Resolution</w:t>
      </w:r>
      <w:r w:rsidR="0088457A" w:rsidRPr="0088457A">
        <w:rPr>
          <w:b/>
        </w:rPr>
        <w:t>:</w:t>
      </w:r>
      <w:r w:rsidR="0088457A">
        <w:rPr>
          <w:b/>
        </w:rPr>
        <w:t xml:space="preserve"> </w:t>
      </w:r>
      <w:r w:rsidR="0088457A" w:rsidRPr="0088457A">
        <w:t>The Board adds an item #7, to consult with the Finance Committee. Committee to review recom</w:t>
      </w:r>
      <w:r w:rsidR="0088457A">
        <w:t>mendation before it is submitted</w:t>
      </w:r>
      <w:r w:rsidR="0088457A" w:rsidRPr="0088457A">
        <w:t xml:space="preserve"> to the Board. </w:t>
      </w:r>
    </w:p>
    <w:p w:rsidR="0088457A" w:rsidRDefault="0088457A" w:rsidP="0088457A">
      <w:pPr>
        <w:spacing w:after="0"/>
        <w:ind w:left="1118" w:right="5"/>
        <w:rPr>
          <w:b/>
        </w:rPr>
      </w:pPr>
      <w:r>
        <w:rPr>
          <w:b/>
        </w:rPr>
        <w:t xml:space="preserve">Motion:  </w:t>
      </w:r>
      <w:r w:rsidRPr="0088457A">
        <w:t>Linda Cook</w:t>
      </w:r>
    </w:p>
    <w:p w:rsidR="0088457A" w:rsidRDefault="0088457A" w:rsidP="0088457A">
      <w:pPr>
        <w:spacing w:after="0"/>
        <w:ind w:left="1118" w:right="5"/>
        <w:rPr>
          <w:b/>
        </w:rPr>
      </w:pPr>
      <w:r>
        <w:rPr>
          <w:b/>
        </w:rPr>
        <w:t xml:space="preserve">Second:  </w:t>
      </w:r>
      <w:r w:rsidRPr="0088457A">
        <w:t>Christina George</w:t>
      </w:r>
    </w:p>
    <w:p w:rsidR="0088457A" w:rsidRDefault="0088457A" w:rsidP="0088457A">
      <w:pPr>
        <w:spacing w:after="0"/>
        <w:ind w:left="1118" w:right="5"/>
      </w:pPr>
      <w:r>
        <w:rPr>
          <w:b/>
        </w:rPr>
        <w:t xml:space="preserve">Vote:  </w:t>
      </w:r>
      <w:r w:rsidRPr="0088457A">
        <w:t>All in Favor</w:t>
      </w:r>
    </w:p>
    <w:p w:rsidR="0088457A" w:rsidRPr="0088457A" w:rsidRDefault="0088457A" w:rsidP="0088457A">
      <w:pPr>
        <w:spacing w:after="0"/>
        <w:ind w:left="1118" w:right="5"/>
        <w:rPr>
          <w:b/>
        </w:rPr>
      </w:pPr>
    </w:p>
    <w:p w:rsidR="00AE4EBB" w:rsidRDefault="009470AB">
      <w:pPr>
        <w:pStyle w:val="Heading2"/>
        <w:spacing w:after="210"/>
        <w:ind w:left="10"/>
      </w:pPr>
      <w:r>
        <w:t>VIII. HOMEOWNER FORUM</w:t>
      </w:r>
    </w:p>
    <w:p w:rsidR="0088457A" w:rsidRDefault="0088457A">
      <w:pPr>
        <w:spacing w:after="204"/>
        <w:ind w:right="5"/>
      </w:pPr>
      <w:r>
        <w:t>A number of Homeowners addressed the Board on various items.</w:t>
      </w:r>
    </w:p>
    <w:p w:rsidR="00AE4EBB" w:rsidRDefault="009470AB">
      <w:pPr>
        <w:pStyle w:val="Heading2"/>
        <w:tabs>
          <w:tab w:val="center" w:pos="1441"/>
        </w:tabs>
        <w:spacing w:after="210"/>
        <w:ind w:left="0" w:firstLine="0"/>
      </w:pPr>
      <w:r>
        <w:t>IX.</w:t>
      </w:r>
      <w:r>
        <w:tab/>
        <w:t>NEXT MEETING</w:t>
      </w:r>
    </w:p>
    <w:p w:rsidR="00AE4EBB" w:rsidRDefault="009470AB">
      <w:pPr>
        <w:spacing w:after="204"/>
        <w:ind w:right="5"/>
      </w:pPr>
      <w:r>
        <w:t>The next Board of Directors meeting is scheduled for Wednesday, April 4, 2018 at 5:30 PM at the Nepenthe Clubhouse.</w:t>
      </w:r>
    </w:p>
    <w:p w:rsidR="00AE4EBB" w:rsidRDefault="009470AB">
      <w:pPr>
        <w:pStyle w:val="Heading2"/>
        <w:tabs>
          <w:tab w:val="center" w:pos="1114"/>
        </w:tabs>
        <w:ind w:left="0" w:firstLine="0"/>
      </w:pPr>
      <w:r>
        <w:t>X.</w:t>
      </w:r>
      <w:r>
        <w:tab/>
      </w:r>
      <w:r w:rsidR="000277B4">
        <w:t xml:space="preserve">    </w:t>
      </w:r>
      <w:r>
        <w:t>ADJOURN</w:t>
      </w:r>
      <w:r w:rsidR="0088457A">
        <w:t>:  7:00PM</w:t>
      </w:r>
    </w:p>
    <w:sectPr w:rsidR="00AE4EBB" w:rsidSect="003F0F44">
      <w:footerReference w:type="even" r:id="rId9"/>
      <w:footerReference w:type="default" r:id="rId10"/>
      <w:footerReference w:type="first" r:id="rId11"/>
      <w:pgSz w:w="12240" w:h="15840"/>
      <w:pgMar w:top="720" w:right="1620" w:bottom="1039" w:left="1980" w:header="720" w:footer="5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5C" w:rsidRDefault="009470AB">
      <w:pPr>
        <w:spacing w:after="0" w:line="240" w:lineRule="auto"/>
      </w:pPr>
      <w:r>
        <w:separator/>
      </w:r>
    </w:p>
  </w:endnote>
  <w:endnote w:type="continuationSeparator" w:id="0">
    <w:p w:rsidR="00B02F5C" w:rsidRDefault="0094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B" w:rsidRDefault="009470AB">
    <w:pPr>
      <w:spacing w:after="0" w:line="259" w:lineRule="auto"/>
      <w:ind w:left="0" w:right="1200" w:firstLine="0"/>
      <w:jc w:val="center"/>
    </w:pPr>
    <w:r>
      <w:fldChar w:fldCharType="begin"/>
    </w:r>
    <w:r>
      <w:instrText xml:space="preserve"> PAGE   \* MERGEFORMAT </w:instrText>
    </w:r>
    <w:r>
      <w:fldChar w:fldCharType="separate"/>
    </w:r>
    <w:r>
      <w:rPr>
        <w:rFonts w:ascii="Arial" w:eastAsia="Arial" w:hAnsi="Arial" w:cs="Arial"/>
        <w:sz w:val="24"/>
      </w:rPr>
      <w:t>A</w:t>
    </w:r>
    <w:r>
      <w:rPr>
        <w:rFonts w:ascii="Arial" w:eastAsia="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B" w:rsidRDefault="009470AB">
    <w:pPr>
      <w:spacing w:after="0" w:line="259" w:lineRule="auto"/>
      <w:ind w:left="0" w:right="1200" w:firstLine="0"/>
      <w:jc w:val="center"/>
    </w:pPr>
    <w:r>
      <w:fldChar w:fldCharType="begin"/>
    </w:r>
    <w:r>
      <w:instrText xml:space="preserve"> PAGE   \* MERGEFORMAT </w:instrText>
    </w:r>
    <w:r>
      <w:fldChar w:fldCharType="separate"/>
    </w:r>
    <w:r w:rsidR="00D3054F" w:rsidRPr="00D3054F">
      <w:rPr>
        <w:rFonts w:ascii="Arial" w:eastAsia="Arial" w:hAnsi="Arial" w:cs="Arial"/>
        <w:noProof/>
        <w:sz w:val="24"/>
      </w:rPr>
      <w:t>6</w:t>
    </w:r>
    <w:r>
      <w:rPr>
        <w:rFonts w:ascii="Arial" w:eastAsia="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B" w:rsidRDefault="009470AB">
    <w:pPr>
      <w:spacing w:after="0" w:line="259" w:lineRule="auto"/>
      <w:ind w:left="0" w:right="1200" w:firstLine="0"/>
      <w:jc w:val="center"/>
    </w:pPr>
    <w:r>
      <w:fldChar w:fldCharType="begin"/>
    </w:r>
    <w:r>
      <w:instrText xml:space="preserve"> PAGE   \* MERGEFORMAT </w:instrText>
    </w:r>
    <w:r>
      <w:fldChar w:fldCharType="separate"/>
    </w:r>
    <w:r>
      <w:rPr>
        <w:rFonts w:ascii="Arial" w:eastAsia="Arial" w:hAnsi="Arial" w:cs="Arial"/>
        <w:sz w:val="24"/>
      </w:rPr>
      <w:t>A</w:t>
    </w:r>
    <w:r>
      <w:rPr>
        <w:rFonts w:ascii="Arial" w:eastAsia="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5C" w:rsidRDefault="009470AB">
      <w:pPr>
        <w:spacing w:after="0" w:line="240" w:lineRule="auto"/>
      </w:pPr>
      <w:r>
        <w:separator/>
      </w:r>
    </w:p>
  </w:footnote>
  <w:footnote w:type="continuationSeparator" w:id="0">
    <w:p w:rsidR="00B02F5C" w:rsidRDefault="00947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3527E"/>
    <w:multiLevelType w:val="hybridMultilevel"/>
    <w:tmpl w:val="3D264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B"/>
    <w:rsid w:val="000277B4"/>
    <w:rsid w:val="0009491A"/>
    <w:rsid w:val="002F6191"/>
    <w:rsid w:val="003F0F44"/>
    <w:rsid w:val="004F22D7"/>
    <w:rsid w:val="005B2B7D"/>
    <w:rsid w:val="006F1007"/>
    <w:rsid w:val="0088457A"/>
    <w:rsid w:val="009470AB"/>
    <w:rsid w:val="0095450B"/>
    <w:rsid w:val="009F13C1"/>
    <w:rsid w:val="00AE4EBB"/>
    <w:rsid w:val="00B02F5C"/>
    <w:rsid w:val="00C37343"/>
    <w:rsid w:val="00D01066"/>
    <w:rsid w:val="00D1334C"/>
    <w:rsid w:val="00D3054F"/>
    <w:rsid w:val="00DD0B40"/>
    <w:rsid w:val="00E6312B"/>
    <w:rsid w:val="00ED2999"/>
    <w:rsid w:val="00F74F69"/>
    <w:rsid w:val="00FA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CAC47-8C1F-4BAD-BE42-FD191636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62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hd w:val="clear" w:color="auto" w:fill="000000"/>
      <w:spacing w:after="144"/>
      <w:ind w:left="2120"/>
      <w:outlineLvl w:val="0"/>
    </w:pPr>
    <w:rPr>
      <w:rFonts w:ascii="Times New Roman" w:eastAsia="Times New Roman" w:hAnsi="Times New Roman" w:cs="Times New Roman"/>
      <w:b/>
      <w:color w:val="FFFFFF"/>
      <w:sz w:val="28"/>
    </w:rPr>
  </w:style>
  <w:style w:type="paragraph" w:styleId="Heading2">
    <w:name w:val="heading 2"/>
    <w:next w:val="Normal"/>
    <w:link w:val="Heading2Char"/>
    <w:uiPriority w:val="9"/>
    <w:unhideWhenUsed/>
    <w:qFormat/>
    <w:pPr>
      <w:keepNext/>
      <w:keepLines/>
      <w:spacing w:after="170" w:line="251" w:lineRule="auto"/>
      <w:ind w:left="5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FFFF"/>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4F69"/>
    <w:pPr>
      <w:ind w:left="720"/>
      <w:contextualSpacing/>
    </w:pPr>
  </w:style>
  <w:style w:type="paragraph" w:styleId="Header">
    <w:name w:val="header"/>
    <w:basedOn w:val="Normal"/>
    <w:link w:val="HeaderChar"/>
    <w:uiPriority w:val="99"/>
    <w:unhideWhenUsed/>
    <w:rsid w:val="003F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4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81A4-6E5D-4973-8128-E511732E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Lowrey</dc:creator>
  <cp:keywords/>
  <cp:lastModifiedBy>Sarah Lowrey</cp:lastModifiedBy>
  <cp:revision>5</cp:revision>
  <dcterms:created xsi:type="dcterms:W3CDTF">2018-03-20T00:08:00Z</dcterms:created>
  <dcterms:modified xsi:type="dcterms:W3CDTF">2018-03-30T19:10:00Z</dcterms:modified>
</cp:coreProperties>
</file>